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B8" w:rsidRPr="00DE02EC" w:rsidRDefault="007C3CB8" w:rsidP="007C3CB8">
      <w:pPr>
        <w:spacing w:after="60"/>
        <w:jc w:val="center"/>
        <w:rPr>
          <w:iCs/>
          <w:sz w:val="22"/>
          <w:szCs w:val="22"/>
          <w:lang w:val="sr-Cyrl-CS"/>
        </w:rPr>
      </w:pPr>
      <w:bookmarkStart w:id="0" w:name="_GoBack"/>
      <w:bookmarkEnd w:id="0"/>
    </w:p>
    <w:tbl>
      <w:tblPr>
        <w:tblW w:w="3435" w:type="pct"/>
        <w:jc w:val="center"/>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21"/>
        <w:gridCol w:w="681"/>
        <w:gridCol w:w="838"/>
        <w:gridCol w:w="112"/>
        <w:gridCol w:w="1392"/>
        <w:gridCol w:w="281"/>
        <w:gridCol w:w="36"/>
        <w:gridCol w:w="1030"/>
        <w:gridCol w:w="270"/>
        <w:gridCol w:w="1143"/>
      </w:tblGrid>
      <w:tr w:rsidR="00AF340F" w:rsidRPr="00A22864" w:rsidTr="00AF340F">
        <w:trPr>
          <w:trHeight w:val="227"/>
          <w:jc w:val="center"/>
        </w:trPr>
        <w:tc>
          <w:tcPr>
            <w:tcW w:w="1643"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357" w:type="pct"/>
            <w:gridSpan w:val="7"/>
            <w:vAlign w:val="center"/>
          </w:tcPr>
          <w:p w:rsidR="007C3CB8" w:rsidRPr="00C660B9" w:rsidRDefault="00C660B9" w:rsidP="00D638D4">
            <w:pPr>
              <w:spacing w:after="60"/>
              <w:rPr>
                <w:lang w:val="en-US"/>
              </w:rPr>
            </w:pPr>
            <w:proofErr w:type="spellStart"/>
            <w:r>
              <w:rPr>
                <w:lang w:val="en-US"/>
              </w:rPr>
              <w:t>Ненад</w:t>
            </w:r>
            <w:proofErr w:type="spellEnd"/>
            <w:r>
              <w:rPr>
                <w:lang w:val="en-US"/>
              </w:rPr>
              <w:t xml:space="preserve"> </w:t>
            </w:r>
            <w:proofErr w:type="spellStart"/>
            <w:r>
              <w:rPr>
                <w:lang w:val="en-US"/>
              </w:rPr>
              <w:t>Вукмировић</w:t>
            </w:r>
            <w:proofErr w:type="spellEnd"/>
          </w:p>
        </w:tc>
      </w:tr>
      <w:tr w:rsidR="00AF340F" w:rsidRPr="00A22864" w:rsidTr="00AF340F">
        <w:trPr>
          <w:trHeight w:val="227"/>
          <w:jc w:val="center"/>
        </w:trPr>
        <w:tc>
          <w:tcPr>
            <w:tcW w:w="1643" w:type="pct"/>
            <w:gridSpan w:val="4"/>
            <w:vAlign w:val="center"/>
          </w:tcPr>
          <w:p w:rsidR="007C3CB8" w:rsidRPr="00A22864" w:rsidRDefault="007C3CB8" w:rsidP="00D638D4">
            <w:pPr>
              <w:spacing w:after="60"/>
              <w:rPr>
                <w:lang w:val="sr-Cyrl-CS"/>
              </w:rPr>
            </w:pPr>
            <w:r w:rsidRPr="00A22864">
              <w:rPr>
                <w:b/>
                <w:lang w:val="sr-Cyrl-CS"/>
              </w:rPr>
              <w:t>Звање</w:t>
            </w:r>
          </w:p>
        </w:tc>
        <w:tc>
          <w:tcPr>
            <w:tcW w:w="3357" w:type="pct"/>
            <w:gridSpan w:val="7"/>
            <w:vAlign w:val="center"/>
          </w:tcPr>
          <w:p w:rsidR="007C3CB8" w:rsidRPr="00C660B9" w:rsidRDefault="00C660B9" w:rsidP="00D638D4">
            <w:pPr>
              <w:spacing w:after="60"/>
              <w:rPr>
                <w:lang w:val="en-US"/>
              </w:rPr>
            </w:pPr>
            <w:proofErr w:type="spellStart"/>
            <w:r>
              <w:rPr>
                <w:lang w:val="en-US"/>
              </w:rPr>
              <w:t>научни</w:t>
            </w:r>
            <w:proofErr w:type="spellEnd"/>
            <w:r>
              <w:rPr>
                <w:lang w:val="en-US"/>
              </w:rPr>
              <w:t xml:space="preserve"> </w:t>
            </w:r>
            <w:proofErr w:type="spellStart"/>
            <w:r>
              <w:rPr>
                <w:lang w:val="en-US"/>
              </w:rPr>
              <w:t>саветник</w:t>
            </w:r>
            <w:proofErr w:type="spellEnd"/>
          </w:p>
        </w:tc>
      </w:tr>
      <w:tr w:rsidR="00AF340F" w:rsidRPr="00A22864" w:rsidTr="00AF340F">
        <w:trPr>
          <w:trHeight w:val="227"/>
          <w:jc w:val="center"/>
        </w:trPr>
        <w:tc>
          <w:tcPr>
            <w:tcW w:w="1643"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357" w:type="pct"/>
            <w:gridSpan w:val="7"/>
            <w:vAlign w:val="center"/>
          </w:tcPr>
          <w:p w:rsidR="007C3CB8" w:rsidRPr="00A22864" w:rsidRDefault="00C660B9" w:rsidP="00D638D4">
            <w:pPr>
              <w:spacing w:after="60"/>
              <w:rPr>
                <w:lang w:val="sr-Cyrl-CS"/>
              </w:rPr>
            </w:pPr>
            <w:r w:rsidRPr="00C660B9">
              <w:rPr>
                <w:lang w:val="sr-Cyrl-CS"/>
              </w:rPr>
              <w:t>физика кондензоване материје, физика материјала, нумеричке симулације</w:t>
            </w:r>
          </w:p>
        </w:tc>
      </w:tr>
      <w:tr w:rsidR="00FA0E78" w:rsidRPr="00A22864" w:rsidTr="00AF340F">
        <w:trPr>
          <w:trHeight w:val="227"/>
          <w:jc w:val="center"/>
        </w:trPr>
        <w:tc>
          <w:tcPr>
            <w:tcW w:w="982"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61" w:type="pct"/>
            <w:vAlign w:val="center"/>
          </w:tcPr>
          <w:p w:rsidR="007C3CB8" w:rsidRPr="00A22864" w:rsidRDefault="007C3CB8" w:rsidP="00D638D4">
            <w:pPr>
              <w:spacing w:after="60"/>
              <w:rPr>
                <w:lang w:val="sr-Cyrl-CS"/>
              </w:rPr>
            </w:pPr>
            <w:r w:rsidRPr="00A22864">
              <w:rPr>
                <w:lang w:val="sr-Cyrl-CS"/>
              </w:rPr>
              <w:t xml:space="preserve">Година </w:t>
            </w:r>
          </w:p>
        </w:tc>
        <w:tc>
          <w:tcPr>
            <w:tcW w:w="1407"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1950" w:type="pct"/>
            <w:gridSpan w:val="4"/>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FA0E78" w:rsidRPr="00A22864" w:rsidTr="00AF340F">
        <w:trPr>
          <w:trHeight w:val="227"/>
          <w:jc w:val="center"/>
        </w:trPr>
        <w:tc>
          <w:tcPr>
            <w:tcW w:w="982" w:type="pct"/>
            <w:gridSpan w:val="3"/>
            <w:vAlign w:val="center"/>
          </w:tcPr>
          <w:p w:rsidR="00C660B9" w:rsidRPr="00A22864" w:rsidRDefault="00C660B9" w:rsidP="00CC650E">
            <w:pPr>
              <w:rPr>
                <w:lang w:val="sr-Cyrl-CS"/>
              </w:rPr>
            </w:pPr>
            <w:r w:rsidRPr="00A22864">
              <w:rPr>
                <w:lang w:val="sr-Cyrl-CS"/>
              </w:rPr>
              <w:t>Избор у звање</w:t>
            </w:r>
          </w:p>
        </w:tc>
        <w:tc>
          <w:tcPr>
            <w:tcW w:w="661" w:type="pct"/>
            <w:vAlign w:val="center"/>
          </w:tcPr>
          <w:p w:rsidR="00C660B9" w:rsidRPr="00D43CAB" w:rsidRDefault="00C660B9" w:rsidP="00CC650E">
            <w:pPr>
              <w:rPr>
                <w:lang w:val="en-US"/>
              </w:rPr>
            </w:pPr>
            <w:r>
              <w:rPr>
                <w:lang w:val="en-US"/>
              </w:rPr>
              <w:t>2016</w:t>
            </w:r>
          </w:p>
        </w:tc>
        <w:tc>
          <w:tcPr>
            <w:tcW w:w="1407" w:type="pct"/>
            <w:gridSpan w:val="3"/>
            <w:vAlign w:val="center"/>
          </w:tcPr>
          <w:p w:rsidR="00C660B9" w:rsidRPr="00D43CAB" w:rsidRDefault="00C660B9" w:rsidP="00CC650E">
            <w:pPr>
              <w:rPr>
                <w:lang w:val="en-US"/>
              </w:rPr>
            </w:pPr>
            <w:proofErr w:type="spellStart"/>
            <w:r>
              <w:rPr>
                <w:lang w:val="en-US"/>
              </w:rPr>
              <w:t>Институт</w:t>
            </w:r>
            <w:proofErr w:type="spellEnd"/>
            <w:r>
              <w:rPr>
                <w:lang w:val="en-US"/>
              </w:rPr>
              <w:t xml:space="preserve"> </w:t>
            </w:r>
            <w:proofErr w:type="spellStart"/>
            <w:r>
              <w:rPr>
                <w:lang w:val="en-US"/>
              </w:rPr>
              <w:t>за</w:t>
            </w:r>
            <w:proofErr w:type="spellEnd"/>
            <w:r>
              <w:rPr>
                <w:lang w:val="en-US"/>
              </w:rPr>
              <w:t xml:space="preserve"> </w:t>
            </w:r>
            <w:proofErr w:type="spellStart"/>
            <w:r>
              <w:rPr>
                <w:lang w:val="en-US"/>
              </w:rPr>
              <w:t>физику</w:t>
            </w:r>
            <w:proofErr w:type="spellEnd"/>
            <w:r>
              <w:rPr>
                <w:lang w:val="en-US"/>
              </w:rPr>
              <w:t xml:space="preserve"> у </w:t>
            </w:r>
            <w:proofErr w:type="spellStart"/>
            <w:r>
              <w:rPr>
                <w:lang w:val="en-US"/>
              </w:rPr>
              <w:t>Београду</w:t>
            </w:r>
            <w:proofErr w:type="spellEnd"/>
          </w:p>
        </w:tc>
        <w:tc>
          <w:tcPr>
            <w:tcW w:w="1950" w:type="pct"/>
            <w:gridSpan w:val="4"/>
            <w:vAlign w:val="center"/>
          </w:tcPr>
          <w:p w:rsidR="00C660B9" w:rsidRPr="00D43CAB" w:rsidRDefault="00C660B9" w:rsidP="00CC650E">
            <w:pPr>
              <w:rPr>
                <w:lang w:val="en-US"/>
              </w:rPr>
            </w:pPr>
            <w:proofErr w:type="spellStart"/>
            <w:r>
              <w:rPr>
                <w:lang w:val="en-US"/>
              </w:rPr>
              <w:t>физика</w:t>
            </w:r>
            <w:proofErr w:type="spellEnd"/>
            <w:r>
              <w:rPr>
                <w:lang w:val="en-US"/>
              </w:rPr>
              <w:t xml:space="preserve"> </w:t>
            </w:r>
            <w:proofErr w:type="spellStart"/>
            <w:r>
              <w:rPr>
                <w:lang w:val="en-US"/>
              </w:rPr>
              <w:t>кондензоване</w:t>
            </w:r>
            <w:proofErr w:type="spellEnd"/>
            <w:r>
              <w:rPr>
                <w:lang w:val="en-US"/>
              </w:rPr>
              <w:t xml:space="preserve"> </w:t>
            </w:r>
            <w:proofErr w:type="spellStart"/>
            <w:r>
              <w:rPr>
                <w:lang w:val="en-US"/>
              </w:rPr>
              <w:t>материје</w:t>
            </w:r>
            <w:proofErr w:type="spellEnd"/>
          </w:p>
        </w:tc>
      </w:tr>
      <w:tr w:rsidR="00FA0E78" w:rsidRPr="00A22864" w:rsidTr="00AF340F">
        <w:trPr>
          <w:trHeight w:val="227"/>
          <w:jc w:val="center"/>
        </w:trPr>
        <w:tc>
          <w:tcPr>
            <w:tcW w:w="982" w:type="pct"/>
            <w:gridSpan w:val="3"/>
            <w:vAlign w:val="center"/>
          </w:tcPr>
          <w:p w:rsidR="00C660B9" w:rsidRPr="00A22864" w:rsidRDefault="00C660B9" w:rsidP="00CC650E">
            <w:pPr>
              <w:rPr>
                <w:lang w:val="sr-Cyrl-CS"/>
              </w:rPr>
            </w:pPr>
            <w:r w:rsidRPr="00A22864">
              <w:rPr>
                <w:lang w:val="sr-Cyrl-CS"/>
              </w:rPr>
              <w:t>Докторат</w:t>
            </w:r>
          </w:p>
        </w:tc>
        <w:tc>
          <w:tcPr>
            <w:tcW w:w="661" w:type="pct"/>
            <w:vAlign w:val="center"/>
          </w:tcPr>
          <w:p w:rsidR="00C660B9" w:rsidRPr="00D43CAB" w:rsidRDefault="00C660B9" w:rsidP="00CC650E">
            <w:pPr>
              <w:rPr>
                <w:lang w:val="en-US"/>
              </w:rPr>
            </w:pPr>
            <w:r>
              <w:rPr>
                <w:lang w:val="en-US"/>
              </w:rPr>
              <w:t>2007</w:t>
            </w:r>
          </w:p>
        </w:tc>
        <w:tc>
          <w:tcPr>
            <w:tcW w:w="1407" w:type="pct"/>
            <w:gridSpan w:val="3"/>
            <w:vAlign w:val="center"/>
          </w:tcPr>
          <w:p w:rsidR="00C660B9" w:rsidRPr="00D43CAB" w:rsidRDefault="00C660B9" w:rsidP="00CC650E">
            <w:pPr>
              <w:rPr>
                <w:lang w:val="en-US"/>
              </w:rPr>
            </w:pPr>
            <w:proofErr w:type="spellStart"/>
            <w:r>
              <w:rPr>
                <w:lang w:val="en-US"/>
              </w:rPr>
              <w:t>Универзитет</w:t>
            </w:r>
            <w:proofErr w:type="spellEnd"/>
            <w:r>
              <w:rPr>
                <w:lang w:val="en-US"/>
              </w:rPr>
              <w:t xml:space="preserve"> у </w:t>
            </w:r>
            <w:proofErr w:type="spellStart"/>
            <w:r>
              <w:rPr>
                <w:lang w:val="en-US"/>
              </w:rPr>
              <w:t>Лидсу</w:t>
            </w:r>
            <w:proofErr w:type="spellEnd"/>
            <w:r>
              <w:rPr>
                <w:lang w:val="en-US"/>
              </w:rPr>
              <w:t xml:space="preserve">, </w:t>
            </w:r>
            <w:proofErr w:type="spellStart"/>
            <w:r>
              <w:rPr>
                <w:lang w:val="en-US"/>
              </w:rPr>
              <w:t>Велика</w:t>
            </w:r>
            <w:proofErr w:type="spellEnd"/>
            <w:r>
              <w:rPr>
                <w:lang w:val="en-US"/>
              </w:rPr>
              <w:t xml:space="preserve"> </w:t>
            </w:r>
            <w:proofErr w:type="spellStart"/>
            <w:r>
              <w:rPr>
                <w:lang w:val="en-US"/>
              </w:rPr>
              <w:t>Британија</w:t>
            </w:r>
            <w:proofErr w:type="spellEnd"/>
          </w:p>
        </w:tc>
        <w:tc>
          <w:tcPr>
            <w:tcW w:w="1950" w:type="pct"/>
            <w:gridSpan w:val="4"/>
            <w:vAlign w:val="center"/>
          </w:tcPr>
          <w:p w:rsidR="00C660B9" w:rsidRPr="00D43CAB" w:rsidRDefault="00C660B9" w:rsidP="00CC650E">
            <w:pPr>
              <w:rPr>
                <w:lang w:val="en-US"/>
              </w:rPr>
            </w:pPr>
            <w:proofErr w:type="spellStart"/>
            <w:r>
              <w:rPr>
                <w:lang w:val="en-US"/>
              </w:rPr>
              <w:t>физика</w:t>
            </w:r>
            <w:proofErr w:type="spellEnd"/>
            <w:r>
              <w:rPr>
                <w:lang w:val="en-US"/>
              </w:rPr>
              <w:t xml:space="preserve"> </w:t>
            </w:r>
            <w:proofErr w:type="spellStart"/>
            <w:r>
              <w:rPr>
                <w:lang w:val="en-US"/>
              </w:rPr>
              <w:t>оптоелектронских</w:t>
            </w:r>
            <w:proofErr w:type="spellEnd"/>
            <w:r>
              <w:rPr>
                <w:lang w:val="en-US"/>
              </w:rPr>
              <w:t xml:space="preserve"> </w:t>
            </w:r>
            <w:proofErr w:type="spellStart"/>
            <w:r>
              <w:rPr>
                <w:lang w:val="en-US"/>
              </w:rPr>
              <w:t>направа</w:t>
            </w:r>
            <w:proofErr w:type="spellEnd"/>
          </w:p>
        </w:tc>
      </w:tr>
      <w:tr w:rsidR="00FA0E78" w:rsidRPr="00A22864" w:rsidTr="00AF340F">
        <w:trPr>
          <w:trHeight w:val="227"/>
          <w:jc w:val="center"/>
        </w:trPr>
        <w:tc>
          <w:tcPr>
            <w:tcW w:w="982" w:type="pct"/>
            <w:gridSpan w:val="3"/>
            <w:vAlign w:val="center"/>
          </w:tcPr>
          <w:p w:rsidR="00C660B9" w:rsidRPr="00A22864" w:rsidRDefault="00C660B9" w:rsidP="00CC650E">
            <w:pPr>
              <w:rPr>
                <w:lang w:val="sr-Cyrl-CS"/>
              </w:rPr>
            </w:pPr>
            <w:r w:rsidRPr="00A22864">
              <w:rPr>
                <w:lang w:val="sr-Cyrl-CS"/>
              </w:rPr>
              <w:t>Диплома</w:t>
            </w:r>
          </w:p>
        </w:tc>
        <w:tc>
          <w:tcPr>
            <w:tcW w:w="661" w:type="pct"/>
            <w:vAlign w:val="center"/>
          </w:tcPr>
          <w:p w:rsidR="00C660B9" w:rsidRPr="00D43CAB" w:rsidRDefault="00C660B9" w:rsidP="00CC650E">
            <w:pPr>
              <w:rPr>
                <w:lang w:val="en-US"/>
              </w:rPr>
            </w:pPr>
            <w:r>
              <w:rPr>
                <w:lang w:val="en-US"/>
              </w:rPr>
              <w:t>2003</w:t>
            </w:r>
          </w:p>
        </w:tc>
        <w:tc>
          <w:tcPr>
            <w:tcW w:w="1407" w:type="pct"/>
            <w:gridSpan w:val="3"/>
            <w:vAlign w:val="center"/>
          </w:tcPr>
          <w:p w:rsidR="00C660B9" w:rsidRPr="00D43CAB" w:rsidRDefault="00C660B9" w:rsidP="00CC650E">
            <w:pPr>
              <w:rPr>
                <w:lang w:val="en-US"/>
              </w:rPr>
            </w:pPr>
            <w:proofErr w:type="spellStart"/>
            <w:r>
              <w:rPr>
                <w:lang w:val="en-US"/>
              </w:rPr>
              <w:t>Универзитет</w:t>
            </w:r>
            <w:proofErr w:type="spellEnd"/>
            <w:r>
              <w:rPr>
                <w:lang w:val="en-US"/>
              </w:rPr>
              <w:t xml:space="preserve"> у </w:t>
            </w:r>
            <w:proofErr w:type="spellStart"/>
            <w:r>
              <w:rPr>
                <w:lang w:val="en-US"/>
              </w:rPr>
              <w:t>Београду</w:t>
            </w:r>
            <w:proofErr w:type="spellEnd"/>
            <w:r>
              <w:rPr>
                <w:lang w:val="en-US"/>
              </w:rPr>
              <w:t xml:space="preserve"> - </w:t>
            </w:r>
            <w:proofErr w:type="spellStart"/>
            <w:r>
              <w:rPr>
                <w:lang w:val="en-US"/>
              </w:rPr>
              <w:t>Физички</w:t>
            </w:r>
            <w:proofErr w:type="spellEnd"/>
            <w:r>
              <w:rPr>
                <w:lang w:val="en-US"/>
              </w:rPr>
              <w:t xml:space="preserve"> </w:t>
            </w:r>
            <w:proofErr w:type="spellStart"/>
            <w:r>
              <w:rPr>
                <w:lang w:val="en-US"/>
              </w:rPr>
              <w:t>факултет</w:t>
            </w:r>
            <w:proofErr w:type="spellEnd"/>
          </w:p>
        </w:tc>
        <w:tc>
          <w:tcPr>
            <w:tcW w:w="1950" w:type="pct"/>
            <w:gridSpan w:val="4"/>
            <w:vAlign w:val="center"/>
          </w:tcPr>
          <w:p w:rsidR="00C660B9" w:rsidRPr="00D43CAB" w:rsidRDefault="00C660B9" w:rsidP="00CC650E">
            <w:pPr>
              <w:rPr>
                <w:lang w:val="en-US"/>
              </w:rPr>
            </w:pPr>
            <w:proofErr w:type="spellStart"/>
            <w:r>
              <w:rPr>
                <w:lang w:val="en-US"/>
              </w:rPr>
              <w:t>теоријска</w:t>
            </w:r>
            <w:proofErr w:type="spellEnd"/>
            <w:r>
              <w:rPr>
                <w:lang w:val="en-US"/>
              </w:rPr>
              <w:t xml:space="preserve"> и </w:t>
            </w:r>
            <w:proofErr w:type="spellStart"/>
            <w:r>
              <w:rPr>
                <w:lang w:val="en-US"/>
              </w:rPr>
              <w:t>експериментална</w:t>
            </w:r>
            <w:proofErr w:type="spellEnd"/>
            <w:r>
              <w:rPr>
                <w:lang w:val="en-US"/>
              </w:rPr>
              <w:t xml:space="preserve"> </w:t>
            </w:r>
            <w:proofErr w:type="spellStart"/>
            <w:r>
              <w:rPr>
                <w:lang w:val="en-US"/>
              </w:rPr>
              <w:t>физика</w:t>
            </w:r>
            <w:proofErr w:type="spellEnd"/>
          </w:p>
        </w:tc>
      </w:tr>
      <w:tr w:rsidR="00AF340F" w:rsidRPr="00A22864" w:rsidTr="00AF340F">
        <w:trPr>
          <w:trHeight w:val="227"/>
          <w:jc w:val="center"/>
        </w:trPr>
        <w:tc>
          <w:tcPr>
            <w:tcW w:w="982" w:type="pct"/>
            <w:gridSpan w:val="3"/>
            <w:vAlign w:val="center"/>
          </w:tcPr>
          <w:p w:rsidR="00C660B9" w:rsidRPr="00A22864" w:rsidRDefault="00C660B9" w:rsidP="00CC650E">
            <w:pPr>
              <w:rPr>
                <w:lang w:val="sr-Cyrl-CS"/>
              </w:rPr>
            </w:pPr>
          </w:p>
        </w:tc>
        <w:tc>
          <w:tcPr>
            <w:tcW w:w="661" w:type="pct"/>
            <w:vAlign w:val="center"/>
          </w:tcPr>
          <w:p w:rsidR="00C660B9" w:rsidRPr="00D43CAB" w:rsidRDefault="00C660B9" w:rsidP="00CC650E">
            <w:pPr>
              <w:rPr>
                <w:lang w:val="en-US"/>
              </w:rPr>
            </w:pPr>
            <w:r>
              <w:rPr>
                <w:lang w:val="en-US"/>
              </w:rPr>
              <w:t>2004</w:t>
            </w:r>
          </w:p>
        </w:tc>
        <w:tc>
          <w:tcPr>
            <w:tcW w:w="1407" w:type="pct"/>
            <w:gridSpan w:val="3"/>
            <w:vAlign w:val="center"/>
          </w:tcPr>
          <w:p w:rsidR="00C660B9" w:rsidRPr="00D43CAB" w:rsidRDefault="00C660B9" w:rsidP="00CC650E">
            <w:pPr>
              <w:rPr>
                <w:lang w:val="en-US"/>
              </w:rPr>
            </w:pPr>
            <w:proofErr w:type="spellStart"/>
            <w:r>
              <w:rPr>
                <w:lang w:val="en-US"/>
              </w:rPr>
              <w:t>Универзитет</w:t>
            </w:r>
            <w:proofErr w:type="spellEnd"/>
            <w:r>
              <w:rPr>
                <w:lang w:val="en-US"/>
              </w:rPr>
              <w:t xml:space="preserve"> у </w:t>
            </w:r>
            <w:proofErr w:type="spellStart"/>
            <w:r>
              <w:rPr>
                <w:lang w:val="en-US"/>
              </w:rPr>
              <w:t>Београду</w:t>
            </w:r>
            <w:proofErr w:type="spellEnd"/>
            <w:r>
              <w:rPr>
                <w:lang w:val="en-US"/>
              </w:rPr>
              <w:t xml:space="preserve"> – </w:t>
            </w:r>
            <w:proofErr w:type="spellStart"/>
            <w:r>
              <w:rPr>
                <w:lang w:val="en-US"/>
              </w:rPr>
              <w:t>Електротехнички</w:t>
            </w:r>
            <w:proofErr w:type="spellEnd"/>
            <w:r>
              <w:rPr>
                <w:lang w:val="en-US"/>
              </w:rPr>
              <w:t xml:space="preserve"> </w:t>
            </w:r>
            <w:proofErr w:type="spellStart"/>
            <w:r>
              <w:rPr>
                <w:lang w:val="en-US"/>
              </w:rPr>
              <w:t>факултет</w:t>
            </w:r>
            <w:proofErr w:type="spellEnd"/>
          </w:p>
        </w:tc>
        <w:tc>
          <w:tcPr>
            <w:tcW w:w="1950" w:type="pct"/>
            <w:gridSpan w:val="4"/>
            <w:vAlign w:val="center"/>
          </w:tcPr>
          <w:p w:rsidR="00C660B9" w:rsidRPr="00D43CAB" w:rsidRDefault="00C660B9" w:rsidP="00CC650E">
            <w:pPr>
              <w:rPr>
                <w:lang w:val="en-US"/>
              </w:rPr>
            </w:pPr>
            <w:proofErr w:type="spellStart"/>
            <w:r>
              <w:rPr>
                <w:lang w:val="en-US"/>
              </w:rPr>
              <w:t>оптоелектронска</w:t>
            </w:r>
            <w:proofErr w:type="spellEnd"/>
            <w:r>
              <w:rPr>
                <w:lang w:val="en-US"/>
              </w:rPr>
              <w:t xml:space="preserve"> и </w:t>
            </w:r>
            <w:proofErr w:type="spellStart"/>
            <w:r>
              <w:rPr>
                <w:lang w:val="en-US"/>
              </w:rPr>
              <w:t>ласерска</w:t>
            </w:r>
            <w:proofErr w:type="spellEnd"/>
            <w:r>
              <w:rPr>
                <w:lang w:val="en-US"/>
              </w:rPr>
              <w:t xml:space="preserve"> </w:t>
            </w:r>
            <w:proofErr w:type="spellStart"/>
            <w:r>
              <w:rPr>
                <w:lang w:val="en-US"/>
              </w:rPr>
              <w:t>техника</w:t>
            </w:r>
            <w:proofErr w:type="spellEnd"/>
          </w:p>
        </w:tc>
      </w:tr>
      <w:tr w:rsidR="00C660B9" w:rsidRPr="00A22864" w:rsidTr="00AF340F">
        <w:trPr>
          <w:trHeight w:val="227"/>
          <w:jc w:val="center"/>
        </w:trPr>
        <w:tc>
          <w:tcPr>
            <w:tcW w:w="5000" w:type="pct"/>
            <w:gridSpan w:val="11"/>
            <w:vAlign w:val="center"/>
          </w:tcPr>
          <w:p w:rsidR="00C660B9" w:rsidRPr="00A22864" w:rsidRDefault="00C660B9"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F340F" w:rsidRPr="00A22864" w:rsidTr="00AF340F">
        <w:trPr>
          <w:trHeight w:val="227"/>
          <w:jc w:val="center"/>
        </w:trPr>
        <w:tc>
          <w:tcPr>
            <w:tcW w:w="428" w:type="pct"/>
            <w:vAlign w:val="center"/>
          </w:tcPr>
          <w:p w:rsidR="00C660B9" w:rsidRPr="00A22864" w:rsidRDefault="00C660B9" w:rsidP="00D638D4">
            <w:pPr>
              <w:spacing w:after="60"/>
              <w:rPr>
                <w:lang w:val="sr-Cyrl-CS"/>
              </w:rPr>
            </w:pPr>
            <w:r w:rsidRPr="00A22864">
              <w:rPr>
                <w:lang w:val="sr-Cyrl-CS"/>
              </w:rPr>
              <w:t>Р.Б.</w:t>
            </w:r>
          </w:p>
        </w:tc>
        <w:tc>
          <w:tcPr>
            <w:tcW w:w="1304" w:type="pct"/>
            <w:gridSpan w:val="4"/>
            <w:vAlign w:val="center"/>
          </w:tcPr>
          <w:p w:rsidR="00C660B9" w:rsidRPr="000D32C3" w:rsidRDefault="00C660B9" w:rsidP="00D638D4">
            <w:pPr>
              <w:spacing w:after="60"/>
            </w:pPr>
            <w:r w:rsidRPr="00A22864">
              <w:rPr>
                <w:lang w:val="sr-Cyrl-CS"/>
              </w:rPr>
              <w:t>Наслов дисертације</w:t>
            </w:r>
            <w:r>
              <w:t xml:space="preserve">- докторског уметничког пројекта </w:t>
            </w:r>
          </w:p>
        </w:tc>
        <w:tc>
          <w:tcPr>
            <w:tcW w:w="1346" w:type="pct"/>
            <w:gridSpan w:val="3"/>
            <w:vAlign w:val="center"/>
          </w:tcPr>
          <w:p w:rsidR="00C660B9" w:rsidRPr="00A22864" w:rsidRDefault="00C660B9" w:rsidP="00D638D4">
            <w:pPr>
              <w:spacing w:after="60"/>
              <w:rPr>
                <w:lang w:val="sr-Cyrl-CS"/>
              </w:rPr>
            </w:pPr>
            <w:r w:rsidRPr="00A22864">
              <w:rPr>
                <w:lang w:val="sr-Cyrl-CS"/>
              </w:rPr>
              <w:t>Име кандидата</w:t>
            </w:r>
          </w:p>
        </w:tc>
        <w:tc>
          <w:tcPr>
            <w:tcW w:w="1025" w:type="pct"/>
            <w:gridSpan w:val="2"/>
            <w:vAlign w:val="center"/>
          </w:tcPr>
          <w:p w:rsidR="00C660B9" w:rsidRPr="00A22864" w:rsidRDefault="00C660B9" w:rsidP="00D638D4">
            <w:pPr>
              <w:spacing w:after="60"/>
              <w:rPr>
                <w:lang w:val="sr-Cyrl-CS"/>
              </w:rPr>
            </w:pPr>
            <w:r w:rsidRPr="00A22864">
              <w:rPr>
                <w:lang w:val="sr-Cyrl-CS"/>
              </w:rPr>
              <w:t xml:space="preserve">*пријављена </w:t>
            </w:r>
          </w:p>
        </w:tc>
        <w:tc>
          <w:tcPr>
            <w:tcW w:w="897" w:type="pct"/>
            <w:vAlign w:val="center"/>
          </w:tcPr>
          <w:p w:rsidR="00C660B9" w:rsidRPr="00A22864" w:rsidRDefault="00C660B9" w:rsidP="00D638D4">
            <w:pPr>
              <w:spacing w:after="60"/>
              <w:rPr>
                <w:lang w:val="sr-Cyrl-CS"/>
              </w:rPr>
            </w:pPr>
            <w:r w:rsidRPr="00A22864">
              <w:rPr>
                <w:lang w:val="sr-Cyrl-CS"/>
              </w:rPr>
              <w:t>** одбрањена</w:t>
            </w:r>
          </w:p>
        </w:tc>
      </w:tr>
      <w:tr w:rsidR="00AF340F" w:rsidRPr="00A22864" w:rsidTr="00AF340F">
        <w:trPr>
          <w:trHeight w:val="227"/>
          <w:jc w:val="center"/>
        </w:trPr>
        <w:tc>
          <w:tcPr>
            <w:tcW w:w="428" w:type="pct"/>
            <w:vAlign w:val="center"/>
          </w:tcPr>
          <w:p w:rsidR="00C660B9" w:rsidRPr="00FA0E78" w:rsidRDefault="00FA0E78" w:rsidP="00D638D4">
            <w:pPr>
              <w:spacing w:after="60"/>
              <w:rPr>
                <w:lang w:val="en-US"/>
              </w:rPr>
            </w:pPr>
            <w:r>
              <w:rPr>
                <w:lang w:val="en-US"/>
              </w:rPr>
              <w:t>1.</w:t>
            </w:r>
          </w:p>
        </w:tc>
        <w:tc>
          <w:tcPr>
            <w:tcW w:w="1304" w:type="pct"/>
            <w:gridSpan w:val="4"/>
            <w:vAlign w:val="center"/>
          </w:tcPr>
          <w:p w:rsidR="00C660B9" w:rsidRPr="00A22864" w:rsidRDefault="00FA0E78" w:rsidP="00FA0E78">
            <w:pPr>
              <w:spacing w:after="60"/>
              <w:rPr>
                <w:lang w:val="sr-Cyrl-CS"/>
              </w:rPr>
            </w:pPr>
            <w:r w:rsidRPr="00FA0E78">
              <w:rPr>
                <w:lang w:val="sr-Cyrl-CS"/>
              </w:rPr>
              <w:t>Развој серијског и паралелног алгоритма за рачунање</w:t>
            </w:r>
            <w:r>
              <w:rPr>
                <w:lang w:val="en-US"/>
              </w:rPr>
              <w:t xml:space="preserve"> </w:t>
            </w:r>
            <w:r w:rsidRPr="00FA0E78">
              <w:rPr>
                <w:lang w:val="sr-Cyrl-CS"/>
              </w:rPr>
              <w:t>електронске структуре материјала методом склапања наелектрисања</w:t>
            </w:r>
          </w:p>
        </w:tc>
        <w:tc>
          <w:tcPr>
            <w:tcW w:w="1346" w:type="pct"/>
            <w:gridSpan w:val="3"/>
            <w:vAlign w:val="center"/>
          </w:tcPr>
          <w:p w:rsidR="00C660B9" w:rsidRPr="00FA0E78" w:rsidRDefault="00FA0E78" w:rsidP="00D638D4">
            <w:pPr>
              <w:spacing w:after="60"/>
              <w:rPr>
                <w:lang w:val="en-US"/>
              </w:rPr>
            </w:pPr>
            <w:proofErr w:type="spellStart"/>
            <w:r>
              <w:rPr>
                <w:lang w:val="en-US"/>
              </w:rPr>
              <w:t>Жарко</w:t>
            </w:r>
            <w:proofErr w:type="spellEnd"/>
            <w:r>
              <w:rPr>
                <w:lang w:val="en-US"/>
              </w:rPr>
              <w:t xml:space="preserve"> </w:t>
            </w:r>
            <w:proofErr w:type="spellStart"/>
            <w:r>
              <w:rPr>
                <w:lang w:val="en-US"/>
              </w:rPr>
              <w:t>Бодрошки</w:t>
            </w:r>
            <w:proofErr w:type="spellEnd"/>
            <w:r>
              <w:rPr>
                <w:lang w:val="en-US"/>
              </w:rPr>
              <w:t xml:space="preserve"> (</w:t>
            </w:r>
            <w:proofErr w:type="spellStart"/>
            <w:r>
              <w:rPr>
                <w:lang w:val="en-US"/>
              </w:rPr>
              <w:t>Универзитет</w:t>
            </w:r>
            <w:proofErr w:type="spellEnd"/>
            <w:r>
              <w:rPr>
                <w:lang w:val="en-US"/>
              </w:rPr>
              <w:t xml:space="preserve"> у </w:t>
            </w:r>
            <w:proofErr w:type="spellStart"/>
            <w:r>
              <w:rPr>
                <w:lang w:val="en-US"/>
              </w:rPr>
              <w:t>Новом</w:t>
            </w:r>
            <w:proofErr w:type="spellEnd"/>
            <w:r>
              <w:rPr>
                <w:lang w:val="en-US"/>
              </w:rPr>
              <w:t xml:space="preserve"> </w:t>
            </w:r>
            <w:proofErr w:type="spellStart"/>
            <w:r>
              <w:rPr>
                <w:lang w:val="en-US"/>
              </w:rPr>
              <w:t>Саду</w:t>
            </w:r>
            <w:proofErr w:type="spellEnd"/>
            <w:r>
              <w:rPr>
                <w:lang w:val="en-US"/>
              </w:rPr>
              <w:t xml:space="preserve">, </w:t>
            </w:r>
            <w:proofErr w:type="spellStart"/>
            <w:r>
              <w:rPr>
                <w:lang w:val="en-US"/>
              </w:rPr>
              <w:t>Природно-математички</w:t>
            </w:r>
            <w:proofErr w:type="spellEnd"/>
            <w:r>
              <w:rPr>
                <w:lang w:val="en-US"/>
              </w:rPr>
              <w:t xml:space="preserve"> </w:t>
            </w:r>
            <w:proofErr w:type="spellStart"/>
            <w:r>
              <w:rPr>
                <w:lang w:val="en-US"/>
              </w:rPr>
              <w:t>факултет</w:t>
            </w:r>
            <w:proofErr w:type="spellEnd"/>
            <w:r>
              <w:rPr>
                <w:lang w:val="en-US"/>
              </w:rPr>
              <w:t>)</w:t>
            </w:r>
          </w:p>
        </w:tc>
        <w:tc>
          <w:tcPr>
            <w:tcW w:w="1025" w:type="pct"/>
            <w:gridSpan w:val="2"/>
            <w:vAlign w:val="center"/>
          </w:tcPr>
          <w:p w:rsidR="00C660B9" w:rsidRPr="00A22864" w:rsidRDefault="00C660B9" w:rsidP="00D638D4">
            <w:pPr>
              <w:spacing w:after="60"/>
              <w:rPr>
                <w:lang w:val="sr-Cyrl-CS"/>
              </w:rPr>
            </w:pPr>
          </w:p>
        </w:tc>
        <w:tc>
          <w:tcPr>
            <w:tcW w:w="897" w:type="pct"/>
            <w:vAlign w:val="center"/>
          </w:tcPr>
          <w:p w:rsidR="00C660B9" w:rsidRPr="00FA0E78" w:rsidRDefault="00FA0E78" w:rsidP="00D638D4">
            <w:pPr>
              <w:spacing w:after="60"/>
              <w:rPr>
                <w:lang w:val="en-US"/>
              </w:rPr>
            </w:pPr>
            <w:r>
              <w:rPr>
                <w:lang w:val="en-US"/>
              </w:rPr>
              <w:t>2020.</w:t>
            </w:r>
          </w:p>
        </w:tc>
      </w:tr>
      <w:tr w:rsidR="00AF340F" w:rsidRPr="00A22864" w:rsidTr="00AF340F">
        <w:trPr>
          <w:trHeight w:val="227"/>
          <w:jc w:val="center"/>
        </w:trPr>
        <w:tc>
          <w:tcPr>
            <w:tcW w:w="428" w:type="pct"/>
            <w:vAlign w:val="center"/>
          </w:tcPr>
          <w:p w:rsidR="00C660B9" w:rsidRPr="00FA0E78" w:rsidRDefault="00FA0E78" w:rsidP="00D638D4">
            <w:pPr>
              <w:spacing w:after="60"/>
              <w:rPr>
                <w:lang w:val="en-US"/>
              </w:rPr>
            </w:pPr>
            <w:r>
              <w:rPr>
                <w:lang w:val="en-US"/>
              </w:rPr>
              <w:t>2.</w:t>
            </w:r>
          </w:p>
        </w:tc>
        <w:tc>
          <w:tcPr>
            <w:tcW w:w="1304" w:type="pct"/>
            <w:gridSpan w:val="4"/>
            <w:vAlign w:val="center"/>
          </w:tcPr>
          <w:p w:rsidR="00C660B9" w:rsidRPr="00A22864" w:rsidRDefault="00FA0E78" w:rsidP="00D638D4">
            <w:pPr>
              <w:spacing w:after="60"/>
              <w:rPr>
                <w:lang w:val="sr-Cyrl-CS"/>
              </w:rPr>
            </w:pPr>
            <w:r w:rsidRPr="00FA0E78">
              <w:rPr>
                <w:lang w:val="sr-Cyrl-CS"/>
              </w:rPr>
              <w:t>Exciton Dynamics at Photoexcited Organic Heterojunctions</w:t>
            </w:r>
          </w:p>
        </w:tc>
        <w:tc>
          <w:tcPr>
            <w:tcW w:w="1346" w:type="pct"/>
            <w:gridSpan w:val="3"/>
            <w:vAlign w:val="center"/>
          </w:tcPr>
          <w:p w:rsidR="00C660B9" w:rsidRPr="00FA0E78" w:rsidRDefault="00FA0E78" w:rsidP="00D638D4">
            <w:pPr>
              <w:spacing w:after="60"/>
              <w:rPr>
                <w:lang w:val="en-US"/>
              </w:rPr>
            </w:pPr>
            <w:proofErr w:type="spellStart"/>
            <w:r>
              <w:rPr>
                <w:lang w:val="en-US"/>
              </w:rPr>
              <w:t>Вељко</w:t>
            </w:r>
            <w:proofErr w:type="spellEnd"/>
            <w:r>
              <w:rPr>
                <w:lang w:val="en-US"/>
              </w:rPr>
              <w:t xml:space="preserve"> </w:t>
            </w:r>
            <w:proofErr w:type="spellStart"/>
            <w:r>
              <w:rPr>
                <w:lang w:val="en-US"/>
              </w:rPr>
              <w:t>Јанковић</w:t>
            </w:r>
            <w:proofErr w:type="spellEnd"/>
            <w:r>
              <w:rPr>
                <w:lang w:val="en-US"/>
              </w:rPr>
              <w:t xml:space="preserve"> (</w:t>
            </w:r>
            <w:proofErr w:type="spellStart"/>
            <w:r>
              <w:rPr>
                <w:lang w:val="en-US"/>
              </w:rPr>
              <w:t>Универзитет</w:t>
            </w:r>
            <w:proofErr w:type="spellEnd"/>
            <w:r>
              <w:rPr>
                <w:lang w:val="en-US"/>
              </w:rPr>
              <w:t xml:space="preserve"> у </w:t>
            </w:r>
            <w:proofErr w:type="spellStart"/>
            <w:r>
              <w:rPr>
                <w:lang w:val="en-US"/>
              </w:rPr>
              <w:t>Београду</w:t>
            </w:r>
            <w:proofErr w:type="spellEnd"/>
            <w:r>
              <w:rPr>
                <w:lang w:val="en-US"/>
              </w:rPr>
              <w:t xml:space="preserve"> - </w:t>
            </w:r>
            <w:proofErr w:type="spellStart"/>
            <w:r>
              <w:rPr>
                <w:lang w:val="en-US"/>
              </w:rPr>
              <w:t>Физички</w:t>
            </w:r>
            <w:proofErr w:type="spellEnd"/>
            <w:r>
              <w:rPr>
                <w:lang w:val="en-US"/>
              </w:rPr>
              <w:t xml:space="preserve"> </w:t>
            </w:r>
            <w:proofErr w:type="spellStart"/>
            <w:r>
              <w:rPr>
                <w:lang w:val="en-US"/>
              </w:rPr>
              <w:t>факултет</w:t>
            </w:r>
            <w:proofErr w:type="spellEnd"/>
            <w:r>
              <w:rPr>
                <w:lang w:val="en-US"/>
              </w:rPr>
              <w:t>)</w:t>
            </w:r>
          </w:p>
        </w:tc>
        <w:tc>
          <w:tcPr>
            <w:tcW w:w="1025" w:type="pct"/>
            <w:gridSpan w:val="2"/>
            <w:vAlign w:val="center"/>
          </w:tcPr>
          <w:p w:rsidR="00C660B9" w:rsidRPr="00A22864" w:rsidRDefault="00C660B9" w:rsidP="00D638D4">
            <w:pPr>
              <w:spacing w:after="60"/>
              <w:rPr>
                <w:lang w:val="sr-Cyrl-CS"/>
              </w:rPr>
            </w:pPr>
          </w:p>
        </w:tc>
        <w:tc>
          <w:tcPr>
            <w:tcW w:w="897" w:type="pct"/>
            <w:vAlign w:val="center"/>
          </w:tcPr>
          <w:p w:rsidR="00C660B9" w:rsidRPr="00FA0E78" w:rsidRDefault="00FA0E78" w:rsidP="00D638D4">
            <w:pPr>
              <w:spacing w:after="60"/>
              <w:rPr>
                <w:lang w:val="en-US"/>
              </w:rPr>
            </w:pPr>
            <w:r>
              <w:rPr>
                <w:lang w:val="en-US"/>
              </w:rPr>
              <w:t>2018.</w:t>
            </w:r>
          </w:p>
        </w:tc>
      </w:tr>
      <w:tr w:rsidR="00AF340F" w:rsidRPr="00A22864" w:rsidTr="00AF340F">
        <w:trPr>
          <w:trHeight w:val="227"/>
          <w:jc w:val="center"/>
        </w:trPr>
        <w:tc>
          <w:tcPr>
            <w:tcW w:w="428" w:type="pct"/>
            <w:vAlign w:val="center"/>
          </w:tcPr>
          <w:p w:rsidR="00C660B9" w:rsidRPr="00FA0E78" w:rsidRDefault="00FA0E78" w:rsidP="00D638D4">
            <w:pPr>
              <w:spacing w:after="60"/>
              <w:rPr>
                <w:lang w:val="en-US"/>
              </w:rPr>
            </w:pPr>
            <w:r>
              <w:rPr>
                <w:lang w:val="en-US"/>
              </w:rPr>
              <w:t>3.</w:t>
            </w:r>
          </w:p>
        </w:tc>
        <w:tc>
          <w:tcPr>
            <w:tcW w:w="1304" w:type="pct"/>
            <w:gridSpan w:val="4"/>
            <w:vAlign w:val="center"/>
          </w:tcPr>
          <w:p w:rsidR="00C660B9" w:rsidRPr="00A22864" w:rsidRDefault="00FA0E78" w:rsidP="00D638D4">
            <w:pPr>
              <w:spacing w:after="60"/>
              <w:rPr>
                <w:lang w:val="sr-Cyrl-CS"/>
              </w:rPr>
            </w:pPr>
            <w:r w:rsidRPr="00FA0E78">
              <w:rPr>
                <w:lang w:val="sr-Cyrl-CS"/>
              </w:rPr>
              <w:t>Electronic Properties of Interfaces Between Domains in Organic Semiconductors</w:t>
            </w:r>
          </w:p>
        </w:tc>
        <w:tc>
          <w:tcPr>
            <w:tcW w:w="1346" w:type="pct"/>
            <w:gridSpan w:val="3"/>
            <w:vAlign w:val="center"/>
          </w:tcPr>
          <w:p w:rsidR="00C660B9" w:rsidRPr="00FA0E78" w:rsidRDefault="00FA0E78" w:rsidP="00D638D4">
            <w:pPr>
              <w:spacing w:after="60"/>
              <w:rPr>
                <w:lang w:val="en-US"/>
              </w:rPr>
            </w:pPr>
            <w:proofErr w:type="spellStart"/>
            <w:r>
              <w:rPr>
                <w:lang w:val="en-US"/>
              </w:rPr>
              <w:t>Марко</w:t>
            </w:r>
            <w:proofErr w:type="spellEnd"/>
            <w:r>
              <w:rPr>
                <w:lang w:val="en-US"/>
              </w:rPr>
              <w:t xml:space="preserve"> </w:t>
            </w:r>
            <w:proofErr w:type="spellStart"/>
            <w:r>
              <w:rPr>
                <w:lang w:val="en-US"/>
              </w:rPr>
              <w:t>Младеновић</w:t>
            </w:r>
            <w:proofErr w:type="spellEnd"/>
            <w:r>
              <w:rPr>
                <w:lang w:val="en-US"/>
              </w:rPr>
              <w:t xml:space="preserve"> (</w:t>
            </w:r>
            <w:proofErr w:type="spellStart"/>
            <w:r>
              <w:rPr>
                <w:lang w:val="en-US"/>
              </w:rPr>
              <w:t>Универзитет</w:t>
            </w:r>
            <w:proofErr w:type="spellEnd"/>
            <w:r>
              <w:rPr>
                <w:lang w:val="en-US"/>
              </w:rPr>
              <w:t xml:space="preserve"> у </w:t>
            </w:r>
            <w:proofErr w:type="spellStart"/>
            <w:r>
              <w:rPr>
                <w:lang w:val="en-US"/>
              </w:rPr>
              <w:t>Београду</w:t>
            </w:r>
            <w:proofErr w:type="spellEnd"/>
            <w:r>
              <w:rPr>
                <w:lang w:val="en-US"/>
              </w:rPr>
              <w:t xml:space="preserve"> – </w:t>
            </w:r>
            <w:proofErr w:type="spellStart"/>
            <w:r>
              <w:rPr>
                <w:lang w:val="en-US"/>
              </w:rPr>
              <w:t>Електротехнички</w:t>
            </w:r>
            <w:proofErr w:type="spellEnd"/>
            <w:r>
              <w:rPr>
                <w:lang w:val="en-US"/>
              </w:rPr>
              <w:t xml:space="preserve"> </w:t>
            </w:r>
            <w:proofErr w:type="spellStart"/>
            <w:r>
              <w:rPr>
                <w:lang w:val="en-US"/>
              </w:rPr>
              <w:t>факултет</w:t>
            </w:r>
            <w:proofErr w:type="spellEnd"/>
            <w:r>
              <w:rPr>
                <w:lang w:val="en-US"/>
              </w:rPr>
              <w:t>)</w:t>
            </w:r>
          </w:p>
        </w:tc>
        <w:tc>
          <w:tcPr>
            <w:tcW w:w="1025" w:type="pct"/>
            <w:gridSpan w:val="2"/>
            <w:vAlign w:val="center"/>
          </w:tcPr>
          <w:p w:rsidR="00C660B9" w:rsidRPr="00A22864" w:rsidRDefault="00C660B9" w:rsidP="00D638D4">
            <w:pPr>
              <w:spacing w:after="60"/>
              <w:rPr>
                <w:lang w:val="sr-Cyrl-CS"/>
              </w:rPr>
            </w:pPr>
          </w:p>
        </w:tc>
        <w:tc>
          <w:tcPr>
            <w:tcW w:w="897" w:type="pct"/>
            <w:vAlign w:val="center"/>
          </w:tcPr>
          <w:p w:rsidR="00C660B9" w:rsidRPr="00FA0E78" w:rsidRDefault="00FA0E78" w:rsidP="00D638D4">
            <w:pPr>
              <w:spacing w:after="60"/>
              <w:rPr>
                <w:lang w:val="en-US"/>
              </w:rPr>
            </w:pPr>
            <w:r>
              <w:rPr>
                <w:lang w:val="en-US"/>
              </w:rPr>
              <w:t>2017.</w:t>
            </w:r>
          </w:p>
        </w:tc>
      </w:tr>
      <w:tr w:rsidR="00C660B9" w:rsidRPr="00A22864" w:rsidTr="00AF340F">
        <w:trPr>
          <w:trHeight w:val="227"/>
          <w:jc w:val="center"/>
        </w:trPr>
        <w:tc>
          <w:tcPr>
            <w:tcW w:w="5000" w:type="pct"/>
            <w:gridSpan w:val="11"/>
            <w:vAlign w:val="center"/>
          </w:tcPr>
          <w:p w:rsidR="00C660B9" w:rsidRPr="00A22864" w:rsidRDefault="00C660B9"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C660B9" w:rsidRPr="00A22864" w:rsidTr="00AF340F">
        <w:trPr>
          <w:trHeight w:val="227"/>
          <w:jc w:val="center"/>
        </w:trPr>
        <w:tc>
          <w:tcPr>
            <w:tcW w:w="5000" w:type="pct"/>
            <w:gridSpan w:val="11"/>
            <w:vAlign w:val="center"/>
          </w:tcPr>
          <w:p w:rsidR="00C660B9" w:rsidRPr="00DE2909" w:rsidRDefault="00C660B9"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w:t>
            </w:r>
            <w:r w:rsidRPr="00DE2909">
              <w:rPr>
                <w:b/>
              </w:rPr>
              <w:lastRenderedPageBreak/>
              <w:t xml:space="preserve">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C660B9" w:rsidRPr="004E59A6" w:rsidRDefault="00C660B9"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AF340F" w:rsidRPr="00E1003D" w:rsidTr="00AF340F">
        <w:trPr>
          <w:trHeight w:val="227"/>
          <w:jc w:val="center"/>
        </w:trPr>
        <w:tc>
          <w:tcPr>
            <w:tcW w:w="445" w:type="pct"/>
            <w:gridSpan w:val="2"/>
            <w:vAlign w:val="center"/>
          </w:tcPr>
          <w:p w:rsidR="00AF340F" w:rsidRPr="00271A81" w:rsidRDefault="00AF340F" w:rsidP="00CC650E">
            <w:pPr>
              <w:rPr>
                <w:lang w:val="en-US"/>
              </w:rPr>
            </w:pPr>
            <w:r>
              <w:rPr>
                <w:lang w:val="en-US"/>
              </w:rPr>
              <w:lastRenderedPageBreak/>
              <w:t>1.</w:t>
            </w:r>
          </w:p>
        </w:tc>
        <w:tc>
          <w:tcPr>
            <w:tcW w:w="4555" w:type="pct"/>
            <w:gridSpan w:val="9"/>
            <w:shd w:val="clear" w:color="auto" w:fill="auto"/>
            <w:vAlign w:val="center"/>
          </w:tcPr>
          <w:p w:rsidR="00AF340F" w:rsidRPr="00E1003D" w:rsidRDefault="00AF340F" w:rsidP="00CC650E">
            <w:pPr>
              <w:rPr>
                <w:lang w:val="en-US"/>
              </w:rPr>
            </w:pPr>
            <w:r w:rsidRPr="00786B9C">
              <w:rPr>
                <w:lang w:val="en-US"/>
              </w:rPr>
              <w:t xml:space="preserve">M. </w:t>
            </w:r>
            <w:proofErr w:type="spellStart"/>
            <w:r w:rsidRPr="00786B9C">
              <w:rPr>
                <w:lang w:val="en-US"/>
              </w:rPr>
              <w:t>Jocić</w:t>
            </w:r>
            <w:proofErr w:type="spellEnd"/>
            <w:r w:rsidRPr="00786B9C">
              <w:rPr>
                <w:lang w:val="en-US"/>
              </w:rPr>
              <w:t xml:space="preserve"> and N. </w:t>
            </w:r>
            <w:proofErr w:type="spellStart"/>
            <w:r w:rsidRPr="00786B9C">
              <w:rPr>
                <w:lang w:val="en-US"/>
              </w:rPr>
              <w:t>Vukmirović</w:t>
            </w:r>
            <w:proofErr w:type="spellEnd"/>
            <w:r w:rsidRPr="00786B9C">
              <w:rPr>
                <w:lang w:val="en-US"/>
              </w:rPr>
              <w:t>, P</w:t>
            </w:r>
            <w:r>
              <w:rPr>
                <w:lang w:val="en-US"/>
              </w:rPr>
              <w:t>hys. Rev. B 102, 085121 (2020). (M21)</w:t>
            </w:r>
          </w:p>
        </w:tc>
      </w:tr>
      <w:tr w:rsidR="00AF340F" w:rsidRPr="00A22864" w:rsidTr="00AF340F">
        <w:trPr>
          <w:trHeight w:val="227"/>
          <w:jc w:val="center"/>
        </w:trPr>
        <w:tc>
          <w:tcPr>
            <w:tcW w:w="445" w:type="pct"/>
            <w:gridSpan w:val="2"/>
            <w:vAlign w:val="center"/>
          </w:tcPr>
          <w:p w:rsidR="00AF340F" w:rsidRPr="00271A81" w:rsidRDefault="00AF340F" w:rsidP="00CC650E">
            <w:pPr>
              <w:rPr>
                <w:lang w:val="en-US"/>
              </w:rPr>
            </w:pPr>
            <w:r>
              <w:rPr>
                <w:lang w:val="en-US"/>
              </w:rPr>
              <w:t>2.</w:t>
            </w:r>
          </w:p>
        </w:tc>
        <w:tc>
          <w:tcPr>
            <w:tcW w:w="4555" w:type="pct"/>
            <w:gridSpan w:val="9"/>
            <w:shd w:val="clear" w:color="auto" w:fill="auto"/>
            <w:vAlign w:val="center"/>
          </w:tcPr>
          <w:p w:rsidR="00AF340F" w:rsidRPr="00A22864" w:rsidRDefault="00AF340F" w:rsidP="00CC650E">
            <w:pPr>
              <w:rPr>
                <w:lang w:val="sr-Cyrl-CS"/>
              </w:rPr>
            </w:pPr>
            <w:r w:rsidRPr="00786B9C">
              <w:rPr>
                <w:lang w:val="en-US"/>
              </w:rPr>
              <w:t xml:space="preserve">V. </w:t>
            </w:r>
            <w:proofErr w:type="spellStart"/>
            <w:r w:rsidRPr="00786B9C">
              <w:rPr>
                <w:lang w:val="en-US"/>
              </w:rPr>
              <w:t>Janković</w:t>
            </w:r>
            <w:proofErr w:type="spellEnd"/>
            <w:r w:rsidRPr="00786B9C">
              <w:rPr>
                <w:lang w:val="en-US"/>
              </w:rPr>
              <w:t xml:space="preserve"> and N. </w:t>
            </w:r>
            <w:proofErr w:type="spellStart"/>
            <w:r w:rsidRPr="00786B9C">
              <w:rPr>
                <w:lang w:val="en-US"/>
              </w:rPr>
              <w:t>Vukmirović</w:t>
            </w:r>
            <w:proofErr w:type="spellEnd"/>
            <w:r w:rsidRPr="00786B9C">
              <w:rPr>
                <w:lang w:val="en-US"/>
              </w:rPr>
              <w:t>, J. Phys. Chem. C 124, 4378 (2020).</w:t>
            </w:r>
            <w:r>
              <w:rPr>
                <w:lang w:val="en-US"/>
              </w:rPr>
              <w:t xml:space="preserve"> (M21)</w:t>
            </w:r>
          </w:p>
        </w:tc>
      </w:tr>
      <w:tr w:rsidR="00AF340F" w:rsidRPr="0056561B" w:rsidTr="00AF340F">
        <w:trPr>
          <w:trHeight w:val="227"/>
          <w:jc w:val="center"/>
        </w:trPr>
        <w:tc>
          <w:tcPr>
            <w:tcW w:w="445" w:type="pct"/>
            <w:gridSpan w:val="2"/>
            <w:vAlign w:val="center"/>
          </w:tcPr>
          <w:p w:rsidR="00AF340F" w:rsidRPr="00271A81" w:rsidRDefault="00AF340F" w:rsidP="00CC650E">
            <w:pPr>
              <w:rPr>
                <w:lang w:val="en-US"/>
              </w:rPr>
            </w:pPr>
            <w:r>
              <w:rPr>
                <w:lang w:val="en-US"/>
              </w:rPr>
              <w:t>3.</w:t>
            </w:r>
          </w:p>
        </w:tc>
        <w:tc>
          <w:tcPr>
            <w:tcW w:w="4555" w:type="pct"/>
            <w:gridSpan w:val="9"/>
            <w:shd w:val="clear" w:color="auto" w:fill="auto"/>
            <w:vAlign w:val="center"/>
          </w:tcPr>
          <w:p w:rsidR="00AF340F" w:rsidRPr="0056561B" w:rsidRDefault="00AF340F" w:rsidP="00CC650E">
            <w:pPr>
              <w:rPr>
                <w:lang w:val="en-US"/>
              </w:rPr>
            </w:pPr>
            <w:r w:rsidRPr="00B44555">
              <w:rPr>
                <w:lang w:val="sr-Cyrl-CS"/>
              </w:rPr>
              <w:t>N. Prodanović and N. Vukmirović, Phys. Rev. B 99, 104304 (2019).</w:t>
            </w:r>
            <w:r>
              <w:rPr>
                <w:lang w:val="en-US"/>
              </w:rPr>
              <w:t xml:space="preserve"> (M21)</w:t>
            </w:r>
          </w:p>
        </w:tc>
      </w:tr>
      <w:tr w:rsidR="00AF340F" w:rsidRPr="00150793" w:rsidTr="00AF340F">
        <w:trPr>
          <w:trHeight w:val="227"/>
          <w:jc w:val="center"/>
        </w:trPr>
        <w:tc>
          <w:tcPr>
            <w:tcW w:w="445" w:type="pct"/>
            <w:gridSpan w:val="2"/>
            <w:vAlign w:val="center"/>
          </w:tcPr>
          <w:p w:rsidR="00AF340F" w:rsidRPr="00271A81" w:rsidRDefault="00AF340F" w:rsidP="00CC650E">
            <w:pPr>
              <w:rPr>
                <w:lang w:val="en-US"/>
              </w:rPr>
            </w:pPr>
            <w:r>
              <w:rPr>
                <w:lang w:val="en-US"/>
              </w:rPr>
              <w:t>4.</w:t>
            </w:r>
          </w:p>
        </w:tc>
        <w:tc>
          <w:tcPr>
            <w:tcW w:w="4555" w:type="pct"/>
            <w:gridSpan w:val="9"/>
            <w:shd w:val="clear" w:color="auto" w:fill="auto"/>
            <w:vAlign w:val="center"/>
          </w:tcPr>
          <w:p w:rsidR="00AF340F" w:rsidRPr="00150793" w:rsidRDefault="00AF340F" w:rsidP="00CC650E">
            <w:pPr>
              <w:rPr>
                <w:lang w:val="en-US"/>
              </w:rPr>
            </w:pPr>
            <w:r w:rsidRPr="00B44555">
              <w:rPr>
                <w:lang w:val="sr-Cyrl-CS"/>
              </w:rPr>
              <w:t>A. R. Milosavljević, D. K. Bozanić, S. Sadhu, N. Vukmirović, R. Dojčilović, P. Sapkota, W. Huang, J. Bozek, C. Nicol</w:t>
            </w:r>
            <w:r>
              <w:rPr>
                <w:lang w:val="sr-Cyrl-CS"/>
              </w:rPr>
              <w:t>as, L. Nahon, and S. Ptasinska,</w:t>
            </w:r>
            <w:r w:rsidRPr="00B44555">
              <w:rPr>
                <w:lang w:val="sr-Cyrl-CS"/>
              </w:rPr>
              <w:t xml:space="preserve"> J. Phys. Chem. Lett. 9, 3604 (2018).</w:t>
            </w:r>
            <w:r>
              <w:rPr>
                <w:lang w:val="en-US"/>
              </w:rPr>
              <w:t xml:space="preserve"> (M21a)</w:t>
            </w:r>
          </w:p>
        </w:tc>
      </w:tr>
      <w:tr w:rsidR="00AF340F" w:rsidRPr="0056561B" w:rsidTr="00AF340F">
        <w:trPr>
          <w:trHeight w:val="227"/>
          <w:jc w:val="center"/>
        </w:trPr>
        <w:tc>
          <w:tcPr>
            <w:tcW w:w="445" w:type="pct"/>
            <w:gridSpan w:val="2"/>
            <w:vAlign w:val="center"/>
          </w:tcPr>
          <w:p w:rsidR="00AF340F" w:rsidRPr="00271A81" w:rsidRDefault="00AF340F" w:rsidP="00CC650E">
            <w:pPr>
              <w:rPr>
                <w:lang w:val="en-US"/>
              </w:rPr>
            </w:pPr>
            <w:r>
              <w:rPr>
                <w:lang w:val="en-US"/>
              </w:rPr>
              <w:t>5.</w:t>
            </w:r>
          </w:p>
        </w:tc>
        <w:tc>
          <w:tcPr>
            <w:tcW w:w="4555" w:type="pct"/>
            <w:gridSpan w:val="9"/>
            <w:shd w:val="clear" w:color="auto" w:fill="auto"/>
            <w:vAlign w:val="center"/>
          </w:tcPr>
          <w:p w:rsidR="00AF340F" w:rsidRPr="0056561B" w:rsidRDefault="00AF340F" w:rsidP="00CC650E">
            <w:pPr>
              <w:rPr>
                <w:lang w:val="en-US"/>
              </w:rPr>
            </w:pPr>
            <w:r w:rsidRPr="003D1487">
              <w:rPr>
                <w:lang w:val="sr-Cyrl-CS"/>
              </w:rPr>
              <w:t>V. Janković and N. Vukmirović, Phys. Rev. B 95, 075308 (2017).</w:t>
            </w:r>
            <w:r>
              <w:rPr>
                <w:lang w:val="en-US"/>
              </w:rPr>
              <w:t xml:space="preserve"> (M21)</w:t>
            </w:r>
          </w:p>
        </w:tc>
      </w:tr>
      <w:tr w:rsidR="00AF340F" w:rsidRPr="00150793" w:rsidTr="00AF340F">
        <w:trPr>
          <w:trHeight w:val="227"/>
          <w:jc w:val="center"/>
        </w:trPr>
        <w:tc>
          <w:tcPr>
            <w:tcW w:w="445" w:type="pct"/>
            <w:gridSpan w:val="2"/>
            <w:vAlign w:val="center"/>
          </w:tcPr>
          <w:p w:rsidR="00AF340F" w:rsidRPr="00271A81" w:rsidRDefault="00AF340F" w:rsidP="00CC650E">
            <w:pPr>
              <w:rPr>
                <w:lang w:val="en-US"/>
              </w:rPr>
            </w:pPr>
            <w:r>
              <w:rPr>
                <w:lang w:val="en-US"/>
              </w:rPr>
              <w:t>6.</w:t>
            </w:r>
          </w:p>
        </w:tc>
        <w:tc>
          <w:tcPr>
            <w:tcW w:w="4555" w:type="pct"/>
            <w:gridSpan w:val="9"/>
            <w:shd w:val="clear" w:color="auto" w:fill="auto"/>
            <w:vAlign w:val="center"/>
          </w:tcPr>
          <w:p w:rsidR="00AF340F" w:rsidRPr="00150793" w:rsidRDefault="00AF340F" w:rsidP="00CC650E">
            <w:pPr>
              <w:rPr>
                <w:lang w:val="en-US"/>
              </w:rPr>
            </w:pPr>
            <w:r w:rsidRPr="003D1487">
              <w:rPr>
                <w:lang w:val="sr-Cyrl-CS"/>
              </w:rPr>
              <w:t>M. Mladenović and N. Vukmirović, Adv. Funct. Mater. 25, 1915 (2015).</w:t>
            </w:r>
            <w:r>
              <w:rPr>
                <w:lang w:val="en-US"/>
              </w:rPr>
              <w:t xml:space="preserve"> (M21a)</w:t>
            </w:r>
          </w:p>
        </w:tc>
      </w:tr>
      <w:tr w:rsidR="00AF340F" w:rsidRPr="00150793" w:rsidTr="00AF340F">
        <w:trPr>
          <w:trHeight w:val="227"/>
          <w:jc w:val="center"/>
        </w:trPr>
        <w:tc>
          <w:tcPr>
            <w:tcW w:w="445" w:type="pct"/>
            <w:gridSpan w:val="2"/>
            <w:vAlign w:val="center"/>
          </w:tcPr>
          <w:p w:rsidR="00AF340F" w:rsidRPr="00271A81" w:rsidRDefault="00AF340F" w:rsidP="00CC650E">
            <w:pPr>
              <w:rPr>
                <w:lang w:val="en-US"/>
              </w:rPr>
            </w:pPr>
            <w:r>
              <w:rPr>
                <w:lang w:val="en-US"/>
              </w:rPr>
              <w:t>7.</w:t>
            </w:r>
          </w:p>
        </w:tc>
        <w:tc>
          <w:tcPr>
            <w:tcW w:w="4555" w:type="pct"/>
            <w:gridSpan w:val="9"/>
            <w:shd w:val="clear" w:color="auto" w:fill="auto"/>
            <w:vAlign w:val="center"/>
          </w:tcPr>
          <w:p w:rsidR="00AF340F" w:rsidRPr="00150793" w:rsidRDefault="00AF340F" w:rsidP="00CC650E">
            <w:pPr>
              <w:rPr>
                <w:lang w:val="en-US"/>
              </w:rPr>
            </w:pPr>
            <w:r w:rsidRPr="00375A75">
              <w:rPr>
                <w:lang w:val="sr-Cyrl-CS"/>
              </w:rPr>
              <w:t>N. Prodanović, N. Vukmirović, Z. Ikonić, P. Harrison, and D. Indjin, J. Phys. Chem. Lett. 5, 1335 (2014)</w:t>
            </w:r>
            <w:r>
              <w:rPr>
                <w:lang w:val="en-US"/>
              </w:rPr>
              <w:t>. (M21a)</w:t>
            </w:r>
          </w:p>
        </w:tc>
      </w:tr>
      <w:tr w:rsidR="00AF340F" w:rsidRPr="00150793" w:rsidTr="00AF340F">
        <w:trPr>
          <w:trHeight w:val="227"/>
          <w:jc w:val="center"/>
        </w:trPr>
        <w:tc>
          <w:tcPr>
            <w:tcW w:w="445" w:type="pct"/>
            <w:gridSpan w:val="2"/>
            <w:vAlign w:val="center"/>
          </w:tcPr>
          <w:p w:rsidR="00AF340F" w:rsidRPr="00271A81" w:rsidRDefault="00AF340F" w:rsidP="00CC650E">
            <w:pPr>
              <w:rPr>
                <w:lang w:val="en-US"/>
              </w:rPr>
            </w:pPr>
            <w:r>
              <w:rPr>
                <w:lang w:val="en-US"/>
              </w:rPr>
              <w:t>8.</w:t>
            </w:r>
          </w:p>
        </w:tc>
        <w:tc>
          <w:tcPr>
            <w:tcW w:w="4555" w:type="pct"/>
            <w:gridSpan w:val="9"/>
            <w:shd w:val="clear" w:color="auto" w:fill="auto"/>
            <w:vAlign w:val="center"/>
          </w:tcPr>
          <w:p w:rsidR="00AF340F" w:rsidRPr="00150793" w:rsidRDefault="00AF340F" w:rsidP="00CC650E">
            <w:pPr>
              <w:rPr>
                <w:lang w:val="en-US"/>
              </w:rPr>
            </w:pPr>
            <w:r w:rsidRPr="001819D3">
              <w:rPr>
                <w:lang w:val="sr-Cyrl-CS"/>
              </w:rPr>
              <w:t>N. Vukmirović, C. Bruder and V. M. Stojanović, Phys. Rev. Lett. 109, 126407 (2012).</w:t>
            </w:r>
            <w:r>
              <w:rPr>
                <w:lang w:val="en-US"/>
              </w:rPr>
              <w:t xml:space="preserve"> (M21a)</w:t>
            </w:r>
          </w:p>
        </w:tc>
      </w:tr>
      <w:tr w:rsidR="00AF340F" w:rsidRPr="00150793" w:rsidTr="00AF340F">
        <w:trPr>
          <w:trHeight w:val="227"/>
          <w:jc w:val="center"/>
        </w:trPr>
        <w:tc>
          <w:tcPr>
            <w:tcW w:w="445" w:type="pct"/>
            <w:gridSpan w:val="2"/>
            <w:vAlign w:val="center"/>
          </w:tcPr>
          <w:p w:rsidR="00AF340F" w:rsidRPr="00271A81" w:rsidRDefault="00AF340F" w:rsidP="00CC650E">
            <w:pPr>
              <w:rPr>
                <w:lang w:val="en-US"/>
              </w:rPr>
            </w:pPr>
            <w:r>
              <w:rPr>
                <w:lang w:val="en-US"/>
              </w:rPr>
              <w:t>9.</w:t>
            </w:r>
          </w:p>
        </w:tc>
        <w:tc>
          <w:tcPr>
            <w:tcW w:w="4555" w:type="pct"/>
            <w:gridSpan w:val="9"/>
            <w:shd w:val="clear" w:color="auto" w:fill="auto"/>
            <w:vAlign w:val="center"/>
          </w:tcPr>
          <w:p w:rsidR="00AF340F" w:rsidRPr="00150793" w:rsidRDefault="00AF340F" w:rsidP="00CC650E">
            <w:pPr>
              <w:rPr>
                <w:lang w:val="en-US"/>
              </w:rPr>
            </w:pPr>
            <w:r w:rsidRPr="00FA06E3">
              <w:rPr>
                <w:lang w:val="sr-Cyrl-CS"/>
              </w:rPr>
              <w:t>G. Liu, S. Xun, N. Vukmirović, X. Song, P. Olalde-Velasco, H. Zheng, V. S. Battaglia, L.-W. Wang and W. Yang, Adv. Mater. 23, 4679 (2011).</w:t>
            </w:r>
            <w:r>
              <w:rPr>
                <w:lang w:val="en-US"/>
              </w:rPr>
              <w:t xml:space="preserve"> (M21a)</w:t>
            </w:r>
          </w:p>
        </w:tc>
      </w:tr>
      <w:tr w:rsidR="00AF340F" w:rsidRPr="00150793" w:rsidTr="00AF340F">
        <w:trPr>
          <w:trHeight w:val="227"/>
          <w:jc w:val="center"/>
        </w:trPr>
        <w:tc>
          <w:tcPr>
            <w:tcW w:w="445" w:type="pct"/>
            <w:gridSpan w:val="2"/>
            <w:vAlign w:val="center"/>
          </w:tcPr>
          <w:p w:rsidR="00AF340F" w:rsidRPr="00271A81" w:rsidRDefault="00AF340F" w:rsidP="00CC650E">
            <w:pPr>
              <w:rPr>
                <w:lang w:val="en-US"/>
              </w:rPr>
            </w:pPr>
            <w:r>
              <w:rPr>
                <w:lang w:val="en-US"/>
              </w:rPr>
              <w:t>10.</w:t>
            </w:r>
          </w:p>
        </w:tc>
        <w:tc>
          <w:tcPr>
            <w:tcW w:w="4555" w:type="pct"/>
            <w:gridSpan w:val="9"/>
            <w:shd w:val="clear" w:color="auto" w:fill="auto"/>
            <w:vAlign w:val="center"/>
          </w:tcPr>
          <w:p w:rsidR="00AF340F" w:rsidRPr="00150793" w:rsidRDefault="00AF340F" w:rsidP="00CC650E">
            <w:pPr>
              <w:rPr>
                <w:lang w:val="en-US"/>
              </w:rPr>
            </w:pPr>
            <w:r w:rsidRPr="00336926">
              <w:rPr>
                <w:lang w:val="sr-Cyrl-CS"/>
              </w:rPr>
              <w:t>N. Vukmirović and L.-W. Wang, Nano Lett. 9, 3996 (2009).</w:t>
            </w:r>
            <w:r>
              <w:rPr>
                <w:lang w:val="en-US"/>
              </w:rPr>
              <w:t xml:space="preserve"> (M21a)</w:t>
            </w:r>
          </w:p>
        </w:tc>
      </w:tr>
      <w:tr w:rsidR="00AF340F" w:rsidRPr="00150793" w:rsidTr="00AF340F">
        <w:trPr>
          <w:trHeight w:val="227"/>
          <w:jc w:val="center"/>
        </w:trPr>
        <w:tc>
          <w:tcPr>
            <w:tcW w:w="445" w:type="pct"/>
            <w:gridSpan w:val="2"/>
            <w:vAlign w:val="center"/>
          </w:tcPr>
          <w:p w:rsidR="00AF340F" w:rsidRPr="00271A81" w:rsidRDefault="00AF340F" w:rsidP="00CC650E">
            <w:pPr>
              <w:rPr>
                <w:lang w:val="en-US"/>
              </w:rPr>
            </w:pPr>
            <w:r>
              <w:rPr>
                <w:lang w:val="en-US"/>
              </w:rPr>
              <w:t>11.</w:t>
            </w:r>
          </w:p>
        </w:tc>
        <w:tc>
          <w:tcPr>
            <w:tcW w:w="4555" w:type="pct"/>
            <w:gridSpan w:val="9"/>
            <w:shd w:val="clear" w:color="auto" w:fill="auto"/>
            <w:vAlign w:val="center"/>
          </w:tcPr>
          <w:p w:rsidR="00AF340F" w:rsidRPr="00150793" w:rsidRDefault="00AF340F" w:rsidP="00CC650E">
            <w:pPr>
              <w:rPr>
                <w:lang w:val="en-US"/>
              </w:rPr>
            </w:pPr>
            <w:r w:rsidRPr="00336926">
              <w:rPr>
                <w:lang w:val="sr-Cyrl-CS"/>
              </w:rPr>
              <w:t>N. Vukmirović and L.-W. Wang, J. Phys. Chem. B 113, 409 (2009).</w:t>
            </w:r>
            <w:r>
              <w:rPr>
                <w:lang w:val="en-US"/>
              </w:rPr>
              <w:t xml:space="preserve"> (M21)</w:t>
            </w:r>
          </w:p>
        </w:tc>
      </w:tr>
      <w:tr w:rsidR="00AF340F" w:rsidRPr="0056561B" w:rsidTr="00AF340F">
        <w:trPr>
          <w:trHeight w:val="227"/>
          <w:jc w:val="center"/>
        </w:trPr>
        <w:tc>
          <w:tcPr>
            <w:tcW w:w="445" w:type="pct"/>
            <w:gridSpan w:val="2"/>
            <w:vAlign w:val="center"/>
          </w:tcPr>
          <w:p w:rsidR="00AF340F" w:rsidRPr="00271A81" w:rsidRDefault="00AF340F" w:rsidP="00CC650E">
            <w:pPr>
              <w:rPr>
                <w:lang w:val="en-US"/>
              </w:rPr>
            </w:pPr>
            <w:r>
              <w:rPr>
                <w:lang w:val="en-US"/>
              </w:rPr>
              <w:t>12.</w:t>
            </w:r>
          </w:p>
        </w:tc>
        <w:tc>
          <w:tcPr>
            <w:tcW w:w="4555" w:type="pct"/>
            <w:gridSpan w:val="9"/>
            <w:shd w:val="clear" w:color="auto" w:fill="auto"/>
            <w:vAlign w:val="center"/>
          </w:tcPr>
          <w:p w:rsidR="00AF340F" w:rsidRPr="0056561B" w:rsidRDefault="00AF340F" w:rsidP="00CC650E">
            <w:pPr>
              <w:rPr>
                <w:lang w:val="en-US"/>
              </w:rPr>
            </w:pPr>
            <w:r w:rsidRPr="00271A81">
              <w:rPr>
                <w:lang w:val="sr-Cyrl-CS"/>
              </w:rPr>
              <w:t>N. Vukmirović, D. Indjin, V. D. Jovanović, Z. Ikonić, and P. Harrison, Phys. Rev. B 72, 075356 (2005).</w:t>
            </w:r>
            <w:r>
              <w:rPr>
                <w:lang w:val="en-US"/>
              </w:rPr>
              <w:t xml:space="preserve"> (M21)</w:t>
            </w:r>
          </w:p>
        </w:tc>
      </w:tr>
      <w:tr w:rsidR="00C660B9" w:rsidRPr="00A22864" w:rsidTr="00AF340F">
        <w:trPr>
          <w:trHeight w:val="227"/>
          <w:jc w:val="center"/>
        </w:trPr>
        <w:tc>
          <w:tcPr>
            <w:tcW w:w="5000" w:type="pct"/>
            <w:gridSpan w:val="11"/>
            <w:vAlign w:val="center"/>
          </w:tcPr>
          <w:p w:rsidR="00C660B9" w:rsidRPr="00A22864" w:rsidRDefault="00C660B9" w:rsidP="00D638D4">
            <w:pPr>
              <w:spacing w:after="60"/>
              <w:rPr>
                <w:b/>
                <w:lang w:val="sr-Cyrl-CS"/>
              </w:rPr>
            </w:pPr>
            <w:r w:rsidRPr="00A22864">
              <w:rPr>
                <w:b/>
                <w:lang w:val="sr-Cyrl-CS"/>
              </w:rPr>
              <w:t>Збирни подаци научне активност наставника</w:t>
            </w:r>
          </w:p>
        </w:tc>
      </w:tr>
      <w:tr w:rsidR="00C660B9" w:rsidRPr="00A22864" w:rsidTr="00AF340F">
        <w:trPr>
          <w:trHeight w:val="227"/>
          <w:jc w:val="center"/>
        </w:trPr>
        <w:tc>
          <w:tcPr>
            <w:tcW w:w="5000" w:type="pct"/>
            <w:gridSpan w:val="11"/>
            <w:vAlign w:val="center"/>
          </w:tcPr>
          <w:p w:rsidR="00C660B9" w:rsidRPr="00A22864" w:rsidRDefault="00C660B9"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AF340F" w:rsidRPr="00A22864" w:rsidTr="00AF340F">
        <w:trPr>
          <w:trHeight w:val="227"/>
          <w:jc w:val="center"/>
        </w:trPr>
        <w:tc>
          <w:tcPr>
            <w:tcW w:w="2829" w:type="pct"/>
            <w:gridSpan w:val="6"/>
            <w:vAlign w:val="center"/>
          </w:tcPr>
          <w:p w:rsidR="004159E0" w:rsidRPr="00A22864" w:rsidRDefault="004159E0" w:rsidP="00D638D4">
            <w:pPr>
              <w:spacing w:after="60"/>
              <w:rPr>
                <w:lang w:val="sr-Cyrl-CS"/>
              </w:rPr>
            </w:pPr>
            <w:r w:rsidRPr="00A22864">
              <w:rPr>
                <w:lang w:val="sr-Cyrl-CS"/>
              </w:rPr>
              <w:t>Укупан број цитата, без аутоцитата</w:t>
            </w:r>
          </w:p>
        </w:tc>
        <w:tc>
          <w:tcPr>
            <w:tcW w:w="2171" w:type="pct"/>
            <w:gridSpan w:val="5"/>
            <w:vAlign w:val="center"/>
          </w:tcPr>
          <w:p w:rsidR="004159E0" w:rsidRPr="00306E99" w:rsidRDefault="004159E0" w:rsidP="00CC650E">
            <w:pPr>
              <w:rPr>
                <w:lang w:val="en-US"/>
              </w:rPr>
            </w:pPr>
            <w:r>
              <w:rPr>
                <w:lang w:val="en-US"/>
              </w:rPr>
              <w:t>1870 (Web of Science)</w:t>
            </w:r>
          </w:p>
        </w:tc>
      </w:tr>
      <w:tr w:rsidR="00AF340F" w:rsidRPr="00A22864" w:rsidTr="00AF340F">
        <w:trPr>
          <w:trHeight w:val="227"/>
          <w:jc w:val="center"/>
        </w:trPr>
        <w:tc>
          <w:tcPr>
            <w:tcW w:w="2829" w:type="pct"/>
            <w:gridSpan w:val="6"/>
            <w:vAlign w:val="center"/>
          </w:tcPr>
          <w:p w:rsidR="004159E0" w:rsidRPr="00A22864" w:rsidRDefault="004159E0" w:rsidP="00D638D4">
            <w:pPr>
              <w:spacing w:after="60"/>
              <w:rPr>
                <w:lang w:val="sr-Cyrl-CS"/>
              </w:rPr>
            </w:pPr>
            <w:r w:rsidRPr="00A22864">
              <w:rPr>
                <w:lang w:val="sr-Cyrl-CS"/>
              </w:rPr>
              <w:t>Укупан број радова са SCI (или SSCI) листе</w:t>
            </w:r>
          </w:p>
        </w:tc>
        <w:tc>
          <w:tcPr>
            <w:tcW w:w="2171" w:type="pct"/>
            <w:gridSpan w:val="5"/>
            <w:vAlign w:val="center"/>
          </w:tcPr>
          <w:p w:rsidR="004159E0" w:rsidRPr="00306E99" w:rsidRDefault="004159E0" w:rsidP="00CC650E">
            <w:pPr>
              <w:rPr>
                <w:lang w:val="en-US"/>
              </w:rPr>
            </w:pPr>
            <w:r>
              <w:rPr>
                <w:lang w:val="en-US"/>
              </w:rPr>
              <w:t>86</w:t>
            </w:r>
          </w:p>
        </w:tc>
      </w:tr>
      <w:tr w:rsidR="00AF340F" w:rsidRPr="00A22864" w:rsidTr="00AF340F">
        <w:trPr>
          <w:trHeight w:val="227"/>
          <w:jc w:val="center"/>
        </w:trPr>
        <w:tc>
          <w:tcPr>
            <w:tcW w:w="2829" w:type="pct"/>
            <w:gridSpan w:val="6"/>
            <w:vAlign w:val="center"/>
          </w:tcPr>
          <w:p w:rsidR="004159E0" w:rsidRPr="00A22864" w:rsidRDefault="004159E0" w:rsidP="00D638D4">
            <w:pPr>
              <w:spacing w:after="60"/>
              <w:rPr>
                <w:b/>
                <w:lang w:val="sr-Cyrl-CS"/>
              </w:rPr>
            </w:pPr>
            <w:r w:rsidRPr="00A22864">
              <w:rPr>
                <w:lang w:val="sr-Cyrl-CS"/>
              </w:rPr>
              <w:t>Тренутно учешће на пројектима</w:t>
            </w:r>
          </w:p>
        </w:tc>
        <w:tc>
          <w:tcPr>
            <w:tcW w:w="1061" w:type="pct"/>
            <w:gridSpan w:val="3"/>
            <w:vAlign w:val="center"/>
          </w:tcPr>
          <w:p w:rsidR="004159E0" w:rsidRDefault="004159E0" w:rsidP="00D638D4">
            <w:pPr>
              <w:spacing w:after="60"/>
              <w:rPr>
                <w:lang w:val="en-US"/>
              </w:rPr>
            </w:pPr>
            <w:r w:rsidRPr="00A22864">
              <w:rPr>
                <w:lang w:val="sr-Cyrl-CS"/>
              </w:rPr>
              <w:t>Домаћи</w:t>
            </w:r>
          </w:p>
          <w:p w:rsidR="004F34BB" w:rsidRPr="004F34BB" w:rsidRDefault="004F34BB" w:rsidP="00D638D4">
            <w:pPr>
              <w:spacing w:after="60"/>
              <w:rPr>
                <w:lang w:val="en-US"/>
              </w:rPr>
            </w:pPr>
            <w:r w:rsidRPr="004F34BB">
              <w:rPr>
                <w:lang w:val="en-US"/>
              </w:rPr>
              <w:t xml:space="preserve">CGS50192 - </w:t>
            </w:r>
            <w:proofErr w:type="spellStart"/>
            <w:r w:rsidRPr="004F34BB">
              <w:rPr>
                <w:lang w:val="en-US"/>
              </w:rPr>
              <w:t>Фонд</w:t>
            </w:r>
            <w:proofErr w:type="spellEnd"/>
            <w:r w:rsidRPr="004F34BB">
              <w:rPr>
                <w:lang w:val="en-US"/>
              </w:rPr>
              <w:t xml:space="preserve"> </w:t>
            </w:r>
            <w:proofErr w:type="spellStart"/>
            <w:r w:rsidRPr="004F34BB">
              <w:rPr>
                <w:lang w:val="en-US"/>
              </w:rPr>
              <w:t>за</w:t>
            </w:r>
            <w:proofErr w:type="spellEnd"/>
            <w:r w:rsidRPr="004F34BB">
              <w:rPr>
                <w:lang w:val="en-US"/>
              </w:rPr>
              <w:t xml:space="preserve"> </w:t>
            </w:r>
            <w:proofErr w:type="spellStart"/>
            <w:r w:rsidRPr="004F34BB">
              <w:rPr>
                <w:lang w:val="en-US"/>
              </w:rPr>
              <w:t>иновациону</w:t>
            </w:r>
            <w:proofErr w:type="spellEnd"/>
            <w:r w:rsidRPr="004F34BB">
              <w:rPr>
                <w:lang w:val="en-US"/>
              </w:rPr>
              <w:t xml:space="preserve"> </w:t>
            </w:r>
            <w:proofErr w:type="spellStart"/>
            <w:r w:rsidRPr="004F34BB">
              <w:rPr>
                <w:lang w:val="en-US"/>
              </w:rPr>
              <w:t>делатност</w:t>
            </w:r>
            <w:proofErr w:type="spellEnd"/>
          </w:p>
        </w:tc>
        <w:tc>
          <w:tcPr>
            <w:tcW w:w="1110" w:type="pct"/>
            <w:gridSpan w:val="2"/>
            <w:vAlign w:val="center"/>
          </w:tcPr>
          <w:p w:rsidR="004159E0" w:rsidRDefault="004159E0" w:rsidP="00D638D4">
            <w:pPr>
              <w:spacing w:after="60"/>
              <w:rPr>
                <w:lang w:val="en-US"/>
              </w:rPr>
            </w:pPr>
            <w:r w:rsidRPr="00A22864">
              <w:rPr>
                <w:lang w:val="sr-Cyrl-CS"/>
              </w:rPr>
              <w:t>Међународни</w:t>
            </w:r>
          </w:p>
          <w:p w:rsidR="004F34BB" w:rsidRPr="004F34BB" w:rsidRDefault="004F34BB" w:rsidP="00D638D4">
            <w:pPr>
              <w:spacing w:after="60"/>
              <w:rPr>
                <w:b/>
                <w:lang w:val="en-US"/>
              </w:rPr>
            </w:pPr>
            <w:r>
              <w:rPr>
                <w:lang w:val="en-US"/>
              </w:rPr>
              <w:t>-</w:t>
            </w:r>
          </w:p>
        </w:tc>
      </w:tr>
      <w:tr w:rsidR="004F34BB" w:rsidRPr="00A22864" w:rsidTr="00AF340F">
        <w:trPr>
          <w:trHeight w:val="227"/>
          <w:jc w:val="center"/>
        </w:trPr>
        <w:tc>
          <w:tcPr>
            <w:tcW w:w="2829" w:type="pct"/>
            <w:gridSpan w:val="6"/>
            <w:vAlign w:val="center"/>
          </w:tcPr>
          <w:p w:rsidR="004F34BB" w:rsidRPr="00A22864" w:rsidRDefault="004F34BB" w:rsidP="00D638D4">
            <w:pPr>
              <w:spacing w:after="60"/>
              <w:rPr>
                <w:b/>
                <w:lang w:val="sr-Cyrl-CS"/>
              </w:rPr>
            </w:pPr>
            <w:r w:rsidRPr="00A22864">
              <w:rPr>
                <w:lang w:val="sr-Cyrl-CS"/>
              </w:rPr>
              <w:t>Усавршавања</w:t>
            </w:r>
          </w:p>
        </w:tc>
        <w:tc>
          <w:tcPr>
            <w:tcW w:w="2171" w:type="pct"/>
            <w:gridSpan w:val="5"/>
            <w:vAlign w:val="center"/>
          </w:tcPr>
          <w:p w:rsidR="004F34BB" w:rsidRPr="004F34BB" w:rsidRDefault="004F34BB" w:rsidP="00D638D4">
            <w:pPr>
              <w:spacing w:after="60"/>
              <w:rPr>
                <w:lang w:val="sr-Cyrl-CS"/>
              </w:rPr>
            </w:pPr>
            <w:r w:rsidRPr="004F34BB">
              <w:rPr>
                <w:lang w:val="sr-Cyrl-CS"/>
              </w:rPr>
              <w:t>постдокторант у Лоренс Беркли националној лабораторији (2007-2010)</w:t>
            </w:r>
          </w:p>
        </w:tc>
      </w:tr>
      <w:tr w:rsidR="00AF340F" w:rsidRPr="00A22864" w:rsidTr="00AF340F">
        <w:trPr>
          <w:trHeight w:val="227"/>
          <w:jc w:val="center"/>
        </w:trPr>
        <w:tc>
          <w:tcPr>
            <w:tcW w:w="2829" w:type="pct"/>
            <w:gridSpan w:val="6"/>
            <w:vAlign w:val="center"/>
          </w:tcPr>
          <w:p w:rsidR="004159E0" w:rsidRPr="00A22864" w:rsidRDefault="004159E0" w:rsidP="00D638D4">
            <w:pPr>
              <w:spacing w:after="60"/>
              <w:rPr>
                <w:b/>
                <w:lang w:val="sr-Cyrl-CS"/>
              </w:rPr>
            </w:pPr>
            <w:r w:rsidRPr="00A22864">
              <w:rPr>
                <w:lang w:val="sr-Cyrl-CS"/>
              </w:rPr>
              <w:t>Други подаци које сматрате релевантним</w:t>
            </w:r>
          </w:p>
        </w:tc>
        <w:tc>
          <w:tcPr>
            <w:tcW w:w="2171" w:type="pct"/>
            <w:gridSpan w:val="5"/>
            <w:vAlign w:val="center"/>
          </w:tcPr>
          <w:p w:rsidR="004159E0" w:rsidRPr="004F34BB" w:rsidRDefault="004F34BB" w:rsidP="00D638D4">
            <w:pPr>
              <w:spacing w:after="60"/>
              <w:rPr>
                <w:lang w:val="sr-Cyrl-CS"/>
              </w:rPr>
            </w:pPr>
            <w:r w:rsidRPr="004F34BB">
              <w:rPr>
                <w:lang w:val="sr-Cyrl-CS"/>
              </w:rPr>
              <w:t>добитник FP7 Марија Кири интеграционог гранта за пројекат "Електронски транспорт у органским материјалима" (2011-2015)</w:t>
            </w:r>
          </w:p>
        </w:tc>
      </w:tr>
    </w:tbl>
    <w:p w:rsidR="00AF340F" w:rsidRDefault="00AF340F"/>
    <w:p w:rsidR="00B318F2" w:rsidRDefault="00B318F2">
      <w:pPr>
        <w:widowControl/>
        <w:autoSpaceDE/>
        <w:autoSpaceDN/>
        <w:adjustRightInd/>
        <w:spacing w:after="200" w:line="276" w:lineRule="auto"/>
      </w:pPr>
      <w:r>
        <w:br w:type="page"/>
      </w:r>
    </w:p>
    <w:p w:rsidR="00F67B95" w:rsidRPr="009D03AD" w:rsidRDefault="00F67B95" w:rsidP="00F67B95">
      <w:pPr>
        <w:spacing w:after="60"/>
        <w:jc w:val="center"/>
        <w:rPr>
          <w:iCs/>
          <w:lang w:val="en-US"/>
        </w:rPr>
      </w:pPr>
    </w:p>
    <w:tbl>
      <w:tblPr>
        <w:tblW w:w="3397" w:type="pct"/>
        <w:jc w:val="center"/>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53"/>
        <w:gridCol w:w="698"/>
        <w:gridCol w:w="668"/>
        <w:gridCol w:w="141"/>
        <w:gridCol w:w="1560"/>
        <w:gridCol w:w="285"/>
        <w:gridCol w:w="83"/>
        <w:gridCol w:w="931"/>
        <w:gridCol w:w="271"/>
        <w:gridCol w:w="1057"/>
      </w:tblGrid>
      <w:tr w:rsidR="00F67B95" w:rsidRPr="009D03AD" w:rsidTr="00B318F2">
        <w:trPr>
          <w:trHeight w:val="227"/>
          <w:jc w:val="center"/>
        </w:trPr>
        <w:tc>
          <w:tcPr>
            <w:tcW w:w="1554" w:type="pct"/>
            <w:gridSpan w:val="4"/>
            <w:vAlign w:val="center"/>
          </w:tcPr>
          <w:p w:rsidR="00F67B95" w:rsidRPr="009D03AD" w:rsidRDefault="00F67B95" w:rsidP="00D638D4">
            <w:pPr>
              <w:rPr>
                <w:lang w:val="en-US"/>
              </w:rPr>
            </w:pPr>
            <w:r w:rsidRPr="009D03AD">
              <w:rPr>
                <w:b/>
                <w:lang w:val="en-US"/>
              </w:rPr>
              <w:t>Name and family name</w:t>
            </w:r>
          </w:p>
        </w:tc>
        <w:tc>
          <w:tcPr>
            <w:tcW w:w="3446" w:type="pct"/>
            <w:gridSpan w:val="7"/>
            <w:vAlign w:val="center"/>
          </w:tcPr>
          <w:p w:rsidR="00F67B95" w:rsidRPr="009D03AD" w:rsidRDefault="00AF340F" w:rsidP="00D638D4">
            <w:pPr>
              <w:rPr>
                <w:lang w:val="en-US"/>
              </w:rPr>
            </w:pPr>
            <w:proofErr w:type="spellStart"/>
            <w:r w:rsidRPr="009D03AD">
              <w:rPr>
                <w:lang w:val="en-US"/>
              </w:rPr>
              <w:t>Nenad</w:t>
            </w:r>
            <w:proofErr w:type="spellEnd"/>
            <w:r w:rsidRPr="009D03AD">
              <w:rPr>
                <w:lang w:val="en-US"/>
              </w:rPr>
              <w:t xml:space="preserve"> </w:t>
            </w:r>
            <w:proofErr w:type="spellStart"/>
            <w:r w:rsidRPr="009D03AD">
              <w:rPr>
                <w:lang w:val="en-US"/>
              </w:rPr>
              <w:t>Vukmirović</w:t>
            </w:r>
            <w:proofErr w:type="spellEnd"/>
          </w:p>
        </w:tc>
      </w:tr>
      <w:tr w:rsidR="00F67B95" w:rsidRPr="009D03AD" w:rsidTr="00B318F2">
        <w:trPr>
          <w:trHeight w:val="227"/>
          <w:jc w:val="center"/>
        </w:trPr>
        <w:tc>
          <w:tcPr>
            <w:tcW w:w="1554" w:type="pct"/>
            <w:gridSpan w:val="4"/>
            <w:vAlign w:val="center"/>
          </w:tcPr>
          <w:p w:rsidR="00F67B95" w:rsidRPr="009D03AD" w:rsidRDefault="00F67B95" w:rsidP="00D638D4">
            <w:pPr>
              <w:rPr>
                <w:lang w:val="en-US"/>
              </w:rPr>
            </w:pPr>
            <w:r w:rsidRPr="009D03AD">
              <w:rPr>
                <w:b/>
                <w:lang w:val="en-US"/>
              </w:rPr>
              <w:t xml:space="preserve">Title </w:t>
            </w:r>
          </w:p>
        </w:tc>
        <w:tc>
          <w:tcPr>
            <w:tcW w:w="3446" w:type="pct"/>
            <w:gridSpan w:val="7"/>
            <w:vAlign w:val="center"/>
          </w:tcPr>
          <w:p w:rsidR="00F67B95" w:rsidRPr="009D03AD" w:rsidRDefault="00AF340F" w:rsidP="00D638D4">
            <w:pPr>
              <w:rPr>
                <w:lang w:val="en-US"/>
              </w:rPr>
            </w:pPr>
            <w:r w:rsidRPr="009D03AD">
              <w:rPr>
                <w:lang w:val="en-US"/>
              </w:rPr>
              <w:t>Research Professor</w:t>
            </w:r>
          </w:p>
        </w:tc>
      </w:tr>
      <w:tr w:rsidR="00F67B95" w:rsidRPr="009D03AD" w:rsidTr="00B318F2">
        <w:trPr>
          <w:trHeight w:val="227"/>
          <w:jc w:val="center"/>
        </w:trPr>
        <w:tc>
          <w:tcPr>
            <w:tcW w:w="1554" w:type="pct"/>
            <w:gridSpan w:val="4"/>
            <w:vAlign w:val="center"/>
          </w:tcPr>
          <w:p w:rsidR="00F67B95" w:rsidRPr="009D03AD" w:rsidRDefault="00F67B95" w:rsidP="00D638D4">
            <w:pPr>
              <w:rPr>
                <w:lang w:val="en-US"/>
              </w:rPr>
            </w:pPr>
            <w:r w:rsidRPr="009D03AD">
              <w:rPr>
                <w:b/>
                <w:lang w:val="en-US"/>
              </w:rPr>
              <w:t>Narrow scientific area</w:t>
            </w:r>
          </w:p>
        </w:tc>
        <w:tc>
          <w:tcPr>
            <w:tcW w:w="3446" w:type="pct"/>
            <w:gridSpan w:val="7"/>
            <w:vAlign w:val="center"/>
          </w:tcPr>
          <w:p w:rsidR="00F67B95" w:rsidRPr="009D03AD" w:rsidRDefault="00AF340F" w:rsidP="00D638D4">
            <w:pPr>
              <w:rPr>
                <w:lang w:val="en-US"/>
              </w:rPr>
            </w:pPr>
            <w:r w:rsidRPr="009D03AD">
              <w:rPr>
                <w:lang w:val="en-US"/>
              </w:rPr>
              <w:t>Condensed matter physics, physics of materials, numerical simulations</w:t>
            </w:r>
          </w:p>
        </w:tc>
      </w:tr>
      <w:tr w:rsidR="000A020E" w:rsidRPr="009D03AD" w:rsidTr="00B318F2">
        <w:trPr>
          <w:trHeight w:val="227"/>
          <w:jc w:val="center"/>
        </w:trPr>
        <w:tc>
          <w:tcPr>
            <w:tcW w:w="1022" w:type="pct"/>
            <w:gridSpan w:val="3"/>
            <w:vAlign w:val="center"/>
          </w:tcPr>
          <w:p w:rsidR="00F67B95" w:rsidRPr="009D03AD" w:rsidRDefault="00F67B95" w:rsidP="00D638D4">
            <w:pPr>
              <w:rPr>
                <w:lang w:val="en-US"/>
              </w:rPr>
            </w:pPr>
            <w:r w:rsidRPr="009D03AD">
              <w:rPr>
                <w:b/>
                <w:lang w:val="en-US"/>
              </w:rPr>
              <w:t>Academic career</w:t>
            </w:r>
          </w:p>
        </w:tc>
        <w:tc>
          <w:tcPr>
            <w:tcW w:w="531" w:type="pct"/>
            <w:vAlign w:val="center"/>
          </w:tcPr>
          <w:p w:rsidR="00F67B95" w:rsidRPr="009D03AD" w:rsidRDefault="00F67B95" w:rsidP="00D638D4">
            <w:pPr>
              <w:rPr>
                <w:lang w:val="en-US"/>
              </w:rPr>
            </w:pPr>
            <w:r w:rsidRPr="009D03AD">
              <w:rPr>
                <w:lang w:val="en-US"/>
              </w:rPr>
              <w:t xml:space="preserve">Year  </w:t>
            </w:r>
          </w:p>
        </w:tc>
        <w:tc>
          <w:tcPr>
            <w:tcW w:w="1581" w:type="pct"/>
            <w:gridSpan w:val="3"/>
            <w:vAlign w:val="center"/>
          </w:tcPr>
          <w:p w:rsidR="00F67B95" w:rsidRPr="009D03AD" w:rsidRDefault="00AF340F" w:rsidP="00AF340F">
            <w:pPr>
              <w:rPr>
                <w:lang w:val="en-US"/>
              </w:rPr>
            </w:pPr>
            <w:r w:rsidRPr="009D03AD">
              <w:rPr>
                <w:lang w:val="en-US"/>
              </w:rPr>
              <w:t>Institution</w:t>
            </w:r>
          </w:p>
        </w:tc>
        <w:tc>
          <w:tcPr>
            <w:tcW w:w="1865" w:type="pct"/>
            <w:gridSpan w:val="4"/>
            <w:vAlign w:val="center"/>
          </w:tcPr>
          <w:p w:rsidR="00F67B95" w:rsidRPr="009D03AD" w:rsidRDefault="00AF340F" w:rsidP="00D638D4">
            <w:pPr>
              <w:rPr>
                <w:lang w:val="en-US"/>
              </w:rPr>
            </w:pPr>
            <w:r w:rsidRPr="009D03AD">
              <w:rPr>
                <w:lang w:val="en-US"/>
              </w:rPr>
              <w:t>Narrow scientific or art area</w:t>
            </w:r>
            <w:r w:rsidR="00F67B95" w:rsidRPr="009D03AD">
              <w:rPr>
                <w:lang w:val="en-US"/>
              </w:rPr>
              <w:t xml:space="preserve">  </w:t>
            </w:r>
          </w:p>
        </w:tc>
      </w:tr>
      <w:tr w:rsidR="000A020E" w:rsidRPr="009D03AD" w:rsidTr="00B318F2">
        <w:trPr>
          <w:trHeight w:val="227"/>
          <w:jc w:val="center"/>
        </w:trPr>
        <w:tc>
          <w:tcPr>
            <w:tcW w:w="1022" w:type="pct"/>
            <w:gridSpan w:val="3"/>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Election to the title</w:t>
            </w:r>
          </w:p>
        </w:tc>
        <w:tc>
          <w:tcPr>
            <w:tcW w:w="531" w:type="pct"/>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2016</w:t>
            </w:r>
          </w:p>
        </w:tc>
        <w:tc>
          <w:tcPr>
            <w:tcW w:w="1581" w:type="pct"/>
            <w:gridSpan w:val="3"/>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Institute of Physics Belgrade</w:t>
            </w:r>
          </w:p>
        </w:tc>
        <w:tc>
          <w:tcPr>
            <w:tcW w:w="1865" w:type="pct"/>
            <w:gridSpan w:val="4"/>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condensed matter physics</w:t>
            </w:r>
          </w:p>
        </w:tc>
      </w:tr>
      <w:tr w:rsidR="000A020E" w:rsidRPr="009D03AD" w:rsidTr="00B318F2">
        <w:trPr>
          <w:trHeight w:val="227"/>
          <w:jc w:val="center"/>
        </w:trPr>
        <w:tc>
          <w:tcPr>
            <w:tcW w:w="1022" w:type="pct"/>
            <w:gridSpan w:val="3"/>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PhD</w:t>
            </w:r>
          </w:p>
        </w:tc>
        <w:tc>
          <w:tcPr>
            <w:tcW w:w="531" w:type="pct"/>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2007</w:t>
            </w:r>
          </w:p>
        </w:tc>
        <w:tc>
          <w:tcPr>
            <w:tcW w:w="1581" w:type="pct"/>
            <w:gridSpan w:val="3"/>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University of Leeds</w:t>
            </w:r>
          </w:p>
        </w:tc>
        <w:tc>
          <w:tcPr>
            <w:tcW w:w="1865" w:type="pct"/>
            <w:gridSpan w:val="4"/>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physics of optoelectronic devices</w:t>
            </w:r>
          </w:p>
        </w:tc>
      </w:tr>
      <w:tr w:rsidR="000A020E" w:rsidRPr="009D03AD" w:rsidTr="00B318F2">
        <w:trPr>
          <w:trHeight w:val="227"/>
          <w:jc w:val="center"/>
        </w:trPr>
        <w:tc>
          <w:tcPr>
            <w:tcW w:w="1022" w:type="pct"/>
            <w:gridSpan w:val="3"/>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 xml:space="preserve">Diploma </w:t>
            </w:r>
          </w:p>
        </w:tc>
        <w:tc>
          <w:tcPr>
            <w:tcW w:w="531" w:type="pct"/>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2003</w:t>
            </w:r>
          </w:p>
        </w:tc>
        <w:tc>
          <w:tcPr>
            <w:tcW w:w="1581" w:type="pct"/>
            <w:gridSpan w:val="3"/>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University of Belgrade – Faculty of Physics</w:t>
            </w:r>
          </w:p>
        </w:tc>
        <w:tc>
          <w:tcPr>
            <w:tcW w:w="1865" w:type="pct"/>
            <w:gridSpan w:val="4"/>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theoretical and experimental physics</w:t>
            </w:r>
          </w:p>
        </w:tc>
      </w:tr>
      <w:tr w:rsidR="000A020E" w:rsidRPr="009D03AD" w:rsidTr="00B318F2">
        <w:trPr>
          <w:trHeight w:val="227"/>
          <w:jc w:val="center"/>
        </w:trPr>
        <w:tc>
          <w:tcPr>
            <w:tcW w:w="1022" w:type="pct"/>
            <w:gridSpan w:val="3"/>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p>
        </w:tc>
        <w:tc>
          <w:tcPr>
            <w:tcW w:w="531" w:type="pct"/>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2004</w:t>
            </w:r>
          </w:p>
        </w:tc>
        <w:tc>
          <w:tcPr>
            <w:tcW w:w="1581" w:type="pct"/>
            <w:gridSpan w:val="3"/>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University of Belgrade – School of Electrical Engineering</w:t>
            </w:r>
          </w:p>
        </w:tc>
        <w:tc>
          <w:tcPr>
            <w:tcW w:w="1865" w:type="pct"/>
            <w:gridSpan w:val="4"/>
            <w:tcBorders>
              <w:top w:val="single" w:sz="4" w:space="0" w:color="auto"/>
              <w:left w:val="single" w:sz="4" w:space="0" w:color="auto"/>
              <w:bottom w:val="single" w:sz="4" w:space="0" w:color="auto"/>
              <w:right w:val="single" w:sz="4" w:space="0" w:color="auto"/>
            </w:tcBorders>
            <w:vAlign w:val="center"/>
          </w:tcPr>
          <w:p w:rsidR="00AF340F" w:rsidRPr="009D03AD" w:rsidRDefault="00AF340F" w:rsidP="00CC650E">
            <w:pPr>
              <w:rPr>
                <w:lang w:val="en-US"/>
              </w:rPr>
            </w:pPr>
            <w:r w:rsidRPr="009D03AD">
              <w:rPr>
                <w:lang w:val="en-US"/>
              </w:rPr>
              <w:t>optoelectronics and laser engineering</w:t>
            </w:r>
          </w:p>
        </w:tc>
      </w:tr>
      <w:tr w:rsidR="00AF340F" w:rsidRPr="009D03AD" w:rsidTr="000A020E">
        <w:trPr>
          <w:trHeight w:val="227"/>
          <w:jc w:val="center"/>
        </w:trPr>
        <w:tc>
          <w:tcPr>
            <w:tcW w:w="5000" w:type="pct"/>
            <w:gridSpan w:val="11"/>
            <w:vAlign w:val="center"/>
          </w:tcPr>
          <w:p w:rsidR="00AF340F" w:rsidRPr="009D03AD" w:rsidRDefault="00AF340F" w:rsidP="00D638D4">
            <w:pPr>
              <w:spacing w:after="60"/>
              <w:rPr>
                <w:lang w:val="en-US"/>
              </w:rPr>
            </w:pPr>
            <w:r w:rsidRPr="009D03AD">
              <w:rPr>
                <w:b/>
                <w:lang w:val="en-US"/>
              </w:rPr>
              <w:t xml:space="preserve">A list of dissertations-doctoral art projects in which the teacher is or was a mentor in the past 10 years </w:t>
            </w:r>
          </w:p>
        </w:tc>
      </w:tr>
      <w:tr w:rsidR="000A020E" w:rsidRPr="009D03AD" w:rsidTr="00B318F2">
        <w:trPr>
          <w:trHeight w:val="227"/>
          <w:jc w:val="center"/>
        </w:trPr>
        <w:tc>
          <w:tcPr>
            <w:tcW w:w="466" w:type="pct"/>
            <w:gridSpan w:val="2"/>
            <w:vAlign w:val="center"/>
          </w:tcPr>
          <w:p w:rsidR="00AF340F" w:rsidRPr="009D03AD" w:rsidRDefault="00AF340F" w:rsidP="00D638D4">
            <w:pPr>
              <w:spacing w:after="60"/>
              <w:rPr>
                <w:lang w:val="en-US"/>
              </w:rPr>
            </w:pPr>
            <w:r w:rsidRPr="009D03AD">
              <w:rPr>
                <w:lang w:val="en-US"/>
              </w:rPr>
              <w:t>No.</w:t>
            </w:r>
          </w:p>
        </w:tc>
        <w:tc>
          <w:tcPr>
            <w:tcW w:w="1200" w:type="pct"/>
            <w:gridSpan w:val="3"/>
            <w:vAlign w:val="center"/>
          </w:tcPr>
          <w:p w:rsidR="00AF340F" w:rsidRPr="009D03AD" w:rsidRDefault="00AF340F" w:rsidP="00D638D4">
            <w:pPr>
              <w:spacing w:after="60"/>
              <w:rPr>
                <w:lang w:val="en-US"/>
              </w:rPr>
            </w:pPr>
            <w:r w:rsidRPr="009D03AD">
              <w:rPr>
                <w:lang w:val="en-US"/>
              </w:rPr>
              <w:t>Title of the dissertation – doctoral art project</w:t>
            </w:r>
          </w:p>
        </w:tc>
        <w:tc>
          <w:tcPr>
            <w:tcW w:w="1535" w:type="pct"/>
            <w:gridSpan w:val="3"/>
            <w:vAlign w:val="center"/>
          </w:tcPr>
          <w:p w:rsidR="00AF340F" w:rsidRPr="009D03AD" w:rsidRDefault="00AF340F" w:rsidP="00D638D4">
            <w:pPr>
              <w:spacing w:after="60"/>
              <w:rPr>
                <w:lang w:val="en-US"/>
              </w:rPr>
            </w:pPr>
            <w:r w:rsidRPr="009D03AD">
              <w:rPr>
                <w:lang w:val="en-US"/>
              </w:rPr>
              <w:t xml:space="preserve">Name of the candidate </w:t>
            </w:r>
          </w:p>
        </w:tc>
        <w:tc>
          <w:tcPr>
            <w:tcW w:w="957" w:type="pct"/>
            <w:gridSpan w:val="2"/>
            <w:vAlign w:val="center"/>
          </w:tcPr>
          <w:p w:rsidR="00AF340F" w:rsidRPr="009D03AD" w:rsidRDefault="00AF340F" w:rsidP="00D638D4">
            <w:pPr>
              <w:spacing w:after="60"/>
              <w:rPr>
                <w:lang w:val="en-US"/>
              </w:rPr>
            </w:pPr>
            <w:r w:rsidRPr="009D03AD">
              <w:rPr>
                <w:lang w:val="en-US"/>
              </w:rPr>
              <w:t xml:space="preserve">*submitted </w:t>
            </w:r>
          </w:p>
        </w:tc>
        <w:tc>
          <w:tcPr>
            <w:tcW w:w="842" w:type="pct"/>
            <w:vAlign w:val="center"/>
          </w:tcPr>
          <w:p w:rsidR="00AF340F" w:rsidRPr="009D03AD" w:rsidRDefault="00AF340F" w:rsidP="00D638D4">
            <w:pPr>
              <w:spacing w:after="60"/>
              <w:rPr>
                <w:lang w:val="en-US"/>
              </w:rPr>
            </w:pPr>
            <w:r w:rsidRPr="009D03AD">
              <w:rPr>
                <w:lang w:val="en-US"/>
              </w:rPr>
              <w:t>** defended</w:t>
            </w:r>
          </w:p>
        </w:tc>
      </w:tr>
      <w:tr w:rsidR="000A020E" w:rsidRPr="009D03AD" w:rsidTr="00B318F2">
        <w:trPr>
          <w:trHeight w:val="227"/>
          <w:jc w:val="center"/>
        </w:trPr>
        <w:tc>
          <w:tcPr>
            <w:tcW w:w="466" w:type="pct"/>
            <w:gridSpan w:val="2"/>
            <w:vAlign w:val="center"/>
          </w:tcPr>
          <w:p w:rsidR="00AF340F" w:rsidRPr="009D03AD" w:rsidRDefault="00AF340F" w:rsidP="00CC650E">
            <w:pPr>
              <w:spacing w:after="60"/>
              <w:rPr>
                <w:lang w:val="en-US"/>
              </w:rPr>
            </w:pPr>
            <w:r w:rsidRPr="009D03AD">
              <w:rPr>
                <w:lang w:val="en-US"/>
              </w:rPr>
              <w:t>1.</w:t>
            </w:r>
          </w:p>
        </w:tc>
        <w:tc>
          <w:tcPr>
            <w:tcW w:w="1200" w:type="pct"/>
            <w:gridSpan w:val="3"/>
            <w:vAlign w:val="center"/>
          </w:tcPr>
          <w:p w:rsidR="00AF340F" w:rsidRPr="009D03AD" w:rsidRDefault="00AB30F9" w:rsidP="00CC650E">
            <w:pPr>
              <w:spacing w:after="60"/>
              <w:rPr>
                <w:lang w:val="en-US"/>
              </w:rPr>
            </w:pPr>
            <w:r w:rsidRPr="009D03AD">
              <w:rPr>
                <w:lang w:val="sr-Cyrl-CS"/>
              </w:rPr>
              <w:t>Development of Serial and Parallel Algorithms for Computing the Electronic Structure of Materials Using the Charge Patching Method</w:t>
            </w:r>
          </w:p>
        </w:tc>
        <w:tc>
          <w:tcPr>
            <w:tcW w:w="1535" w:type="pct"/>
            <w:gridSpan w:val="3"/>
            <w:vAlign w:val="center"/>
          </w:tcPr>
          <w:p w:rsidR="00AF340F" w:rsidRPr="009D03AD" w:rsidRDefault="00AF340F" w:rsidP="00AF340F">
            <w:pPr>
              <w:spacing w:after="60"/>
              <w:rPr>
                <w:lang w:val="en-US"/>
              </w:rPr>
            </w:pPr>
            <w:proofErr w:type="spellStart"/>
            <w:r w:rsidRPr="009D03AD">
              <w:rPr>
                <w:lang w:val="en-US"/>
              </w:rPr>
              <w:t>Žarko</w:t>
            </w:r>
            <w:proofErr w:type="spellEnd"/>
            <w:r w:rsidRPr="009D03AD">
              <w:rPr>
                <w:lang w:val="en-US"/>
              </w:rPr>
              <w:t xml:space="preserve"> </w:t>
            </w:r>
            <w:proofErr w:type="spellStart"/>
            <w:r w:rsidRPr="009D03AD">
              <w:rPr>
                <w:lang w:val="en-US"/>
              </w:rPr>
              <w:t>Bodroški</w:t>
            </w:r>
            <w:proofErr w:type="spellEnd"/>
            <w:r w:rsidRPr="009D03AD">
              <w:rPr>
                <w:lang w:val="en-US"/>
              </w:rPr>
              <w:t xml:space="preserve"> (University of Novi Sad – Faculty of Sciences)</w:t>
            </w:r>
          </w:p>
        </w:tc>
        <w:tc>
          <w:tcPr>
            <w:tcW w:w="957" w:type="pct"/>
            <w:gridSpan w:val="2"/>
            <w:vAlign w:val="center"/>
          </w:tcPr>
          <w:p w:rsidR="00AF340F" w:rsidRPr="009D03AD" w:rsidRDefault="00AF340F" w:rsidP="00CC650E">
            <w:pPr>
              <w:spacing w:after="60"/>
              <w:rPr>
                <w:lang w:val="sr-Cyrl-CS"/>
              </w:rPr>
            </w:pPr>
          </w:p>
        </w:tc>
        <w:tc>
          <w:tcPr>
            <w:tcW w:w="842" w:type="pct"/>
            <w:vAlign w:val="center"/>
          </w:tcPr>
          <w:p w:rsidR="00AF340F" w:rsidRPr="009D03AD" w:rsidRDefault="00AF340F" w:rsidP="00CC650E">
            <w:pPr>
              <w:spacing w:after="60"/>
              <w:rPr>
                <w:lang w:val="en-US"/>
              </w:rPr>
            </w:pPr>
            <w:r w:rsidRPr="009D03AD">
              <w:rPr>
                <w:lang w:val="en-US"/>
              </w:rPr>
              <w:t>2020</w:t>
            </w:r>
          </w:p>
        </w:tc>
      </w:tr>
      <w:tr w:rsidR="000A020E" w:rsidRPr="009D03AD" w:rsidTr="00B318F2">
        <w:trPr>
          <w:trHeight w:val="227"/>
          <w:jc w:val="center"/>
        </w:trPr>
        <w:tc>
          <w:tcPr>
            <w:tcW w:w="466" w:type="pct"/>
            <w:gridSpan w:val="2"/>
            <w:vAlign w:val="center"/>
          </w:tcPr>
          <w:p w:rsidR="00AF340F" w:rsidRPr="009D03AD" w:rsidRDefault="00AF340F" w:rsidP="00CC650E">
            <w:pPr>
              <w:spacing w:after="60"/>
              <w:rPr>
                <w:lang w:val="en-US"/>
              </w:rPr>
            </w:pPr>
            <w:r w:rsidRPr="009D03AD">
              <w:rPr>
                <w:lang w:val="en-US"/>
              </w:rPr>
              <w:t>2.</w:t>
            </w:r>
          </w:p>
        </w:tc>
        <w:tc>
          <w:tcPr>
            <w:tcW w:w="1200" w:type="pct"/>
            <w:gridSpan w:val="3"/>
            <w:vAlign w:val="center"/>
          </w:tcPr>
          <w:p w:rsidR="00AF340F" w:rsidRPr="009D03AD" w:rsidRDefault="00AF340F" w:rsidP="00CC650E">
            <w:pPr>
              <w:spacing w:after="60"/>
              <w:rPr>
                <w:lang w:val="sr-Cyrl-CS"/>
              </w:rPr>
            </w:pPr>
            <w:r w:rsidRPr="009D03AD">
              <w:rPr>
                <w:lang w:val="sr-Cyrl-CS"/>
              </w:rPr>
              <w:t>Exciton Dynamics at Photoexcited Organic Heterojunctions</w:t>
            </w:r>
          </w:p>
        </w:tc>
        <w:tc>
          <w:tcPr>
            <w:tcW w:w="1535" w:type="pct"/>
            <w:gridSpan w:val="3"/>
            <w:vAlign w:val="center"/>
          </w:tcPr>
          <w:p w:rsidR="00AF340F" w:rsidRPr="009D03AD" w:rsidRDefault="00AF340F" w:rsidP="00AF340F">
            <w:pPr>
              <w:spacing w:after="60"/>
              <w:rPr>
                <w:lang w:val="en-US"/>
              </w:rPr>
            </w:pPr>
            <w:proofErr w:type="spellStart"/>
            <w:r w:rsidRPr="009D03AD">
              <w:rPr>
                <w:lang w:val="en-US"/>
              </w:rPr>
              <w:t>Veljko</w:t>
            </w:r>
            <w:proofErr w:type="spellEnd"/>
            <w:r w:rsidRPr="009D03AD">
              <w:rPr>
                <w:lang w:val="en-US"/>
              </w:rPr>
              <w:t xml:space="preserve"> </w:t>
            </w:r>
            <w:proofErr w:type="spellStart"/>
            <w:r w:rsidRPr="009D03AD">
              <w:rPr>
                <w:lang w:val="en-US"/>
              </w:rPr>
              <w:t>Janković</w:t>
            </w:r>
            <w:proofErr w:type="spellEnd"/>
            <w:r w:rsidRPr="009D03AD">
              <w:rPr>
                <w:lang w:val="en-US"/>
              </w:rPr>
              <w:t xml:space="preserve"> (University of Belgrade – Faculty of Physics)</w:t>
            </w:r>
          </w:p>
        </w:tc>
        <w:tc>
          <w:tcPr>
            <w:tcW w:w="957" w:type="pct"/>
            <w:gridSpan w:val="2"/>
            <w:vAlign w:val="center"/>
          </w:tcPr>
          <w:p w:rsidR="00AF340F" w:rsidRPr="009D03AD" w:rsidRDefault="00AF340F" w:rsidP="00CC650E">
            <w:pPr>
              <w:spacing w:after="60"/>
              <w:rPr>
                <w:lang w:val="sr-Cyrl-CS"/>
              </w:rPr>
            </w:pPr>
          </w:p>
        </w:tc>
        <w:tc>
          <w:tcPr>
            <w:tcW w:w="842" w:type="pct"/>
            <w:vAlign w:val="center"/>
          </w:tcPr>
          <w:p w:rsidR="00AF340F" w:rsidRPr="009D03AD" w:rsidRDefault="00AF340F" w:rsidP="00CC650E">
            <w:pPr>
              <w:spacing w:after="60"/>
              <w:rPr>
                <w:lang w:val="en-US"/>
              </w:rPr>
            </w:pPr>
            <w:r w:rsidRPr="009D03AD">
              <w:rPr>
                <w:lang w:val="en-US"/>
              </w:rPr>
              <w:t>2018</w:t>
            </w:r>
          </w:p>
        </w:tc>
      </w:tr>
      <w:tr w:rsidR="000A020E" w:rsidRPr="009D03AD" w:rsidTr="00B318F2">
        <w:trPr>
          <w:trHeight w:val="227"/>
          <w:jc w:val="center"/>
        </w:trPr>
        <w:tc>
          <w:tcPr>
            <w:tcW w:w="466" w:type="pct"/>
            <w:gridSpan w:val="2"/>
            <w:vAlign w:val="center"/>
          </w:tcPr>
          <w:p w:rsidR="00AF340F" w:rsidRPr="009D03AD" w:rsidRDefault="00AF340F" w:rsidP="00CC650E">
            <w:pPr>
              <w:spacing w:after="60"/>
              <w:rPr>
                <w:lang w:val="en-US"/>
              </w:rPr>
            </w:pPr>
            <w:r w:rsidRPr="009D03AD">
              <w:rPr>
                <w:lang w:val="en-US"/>
              </w:rPr>
              <w:t>3.</w:t>
            </w:r>
          </w:p>
        </w:tc>
        <w:tc>
          <w:tcPr>
            <w:tcW w:w="1200" w:type="pct"/>
            <w:gridSpan w:val="3"/>
            <w:vAlign w:val="center"/>
          </w:tcPr>
          <w:p w:rsidR="00AF340F" w:rsidRPr="009D03AD" w:rsidRDefault="00AF340F" w:rsidP="00CC650E">
            <w:pPr>
              <w:spacing w:after="60"/>
              <w:rPr>
                <w:lang w:val="sr-Cyrl-CS"/>
              </w:rPr>
            </w:pPr>
            <w:r w:rsidRPr="009D03AD">
              <w:rPr>
                <w:lang w:val="sr-Cyrl-CS"/>
              </w:rPr>
              <w:t>Electronic Properties of Interfaces Between Domains in Organic Semiconductors</w:t>
            </w:r>
          </w:p>
        </w:tc>
        <w:tc>
          <w:tcPr>
            <w:tcW w:w="1535" w:type="pct"/>
            <w:gridSpan w:val="3"/>
            <w:vAlign w:val="center"/>
          </w:tcPr>
          <w:p w:rsidR="00AF340F" w:rsidRPr="009D03AD" w:rsidRDefault="00AF340F" w:rsidP="00AF340F">
            <w:pPr>
              <w:spacing w:after="60"/>
              <w:rPr>
                <w:lang w:val="en-US"/>
              </w:rPr>
            </w:pPr>
            <w:r w:rsidRPr="009D03AD">
              <w:rPr>
                <w:lang w:val="en-US"/>
              </w:rPr>
              <w:t xml:space="preserve">Marko </w:t>
            </w:r>
            <w:proofErr w:type="spellStart"/>
            <w:r w:rsidRPr="009D03AD">
              <w:rPr>
                <w:lang w:val="en-US"/>
              </w:rPr>
              <w:t>Mladenović</w:t>
            </w:r>
            <w:proofErr w:type="spellEnd"/>
            <w:r w:rsidRPr="009D03AD">
              <w:rPr>
                <w:lang w:val="en-US"/>
              </w:rPr>
              <w:t xml:space="preserve"> (University of Belgrade – School of Electrical Engineering)</w:t>
            </w:r>
          </w:p>
        </w:tc>
        <w:tc>
          <w:tcPr>
            <w:tcW w:w="957" w:type="pct"/>
            <w:gridSpan w:val="2"/>
            <w:vAlign w:val="center"/>
          </w:tcPr>
          <w:p w:rsidR="00AF340F" w:rsidRPr="009D03AD" w:rsidRDefault="00AF340F" w:rsidP="00CC650E">
            <w:pPr>
              <w:spacing w:after="60"/>
              <w:rPr>
                <w:lang w:val="sr-Cyrl-CS"/>
              </w:rPr>
            </w:pPr>
          </w:p>
        </w:tc>
        <w:tc>
          <w:tcPr>
            <w:tcW w:w="842" w:type="pct"/>
            <w:vAlign w:val="center"/>
          </w:tcPr>
          <w:p w:rsidR="00AF340F" w:rsidRPr="009D03AD" w:rsidRDefault="00AB30F9" w:rsidP="00CC650E">
            <w:pPr>
              <w:spacing w:after="60"/>
              <w:rPr>
                <w:lang w:val="en-US"/>
              </w:rPr>
            </w:pPr>
            <w:r w:rsidRPr="009D03AD">
              <w:rPr>
                <w:lang w:val="en-US"/>
              </w:rPr>
              <w:t>2017</w:t>
            </w:r>
          </w:p>
        </w:tc>
      </w:tr>
      <w:tr w:rsidR="00AF340F" w:rsidRPr="009D03AD" w:rsidTr="000A020E">
        <w:trPr>
          <w:trHeight w:val="227"/>
          <w:jc w:val="center"/>
        </w:trPr>
        <w:tc>
          <w:tcPr>
            <w:tcW w:w="5000" w:type="pct"/>
            <w:gridSpan w:val="11"/>
            <w:vAlign w:val="center"/>
          </w:tcPr>
          <w:p w:rsidR="00AF340F" w:rsidRPr="009D03AD" w:rsidRDefault="00AF340F" w:rsidP="00D638D4">
            <w:pPr>
              <w:spacing w:after="60"/>
              <w:rPr>
                <w:lang w:val="en-US"/>
              </w:rPr>
            </w:pPr>
            <w:r w:rsidRPr="009D03AD">
              <w:rPr>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AF340F" w:rsidRPr="009D03AD" w:rsidTr="000A020E">
        <w:trPr>
          <w:trHeight w:val="227"/>
          <w:jc w:val="center"/>
        </w:trPr>
        <w:tc>
          <w:tcPr>
            <w:tcW w:w="5000" w:type="pct"/>
            <w:gridSpan w:val="11"/>
            <w:vAlign w:val="center"/>
          </w:tcPr>
          <w:p w:rsidR="00AF340F" w:rsidRPr="009D03AD" w:rsidRDefault="00AF340F" w:rsidP="00D638D4">
            <w:pPr>
              <w:spacing w:after="60"/>
              <w:jc w:val="both"/>
              <w:rPr>
                <w:b/>
                <w:lang w:val="en-US"/>
              </w:rPr>
            </w:pPr>
            <w:r w:rsidRPr="009D03AD">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AF340F" w:rsidRPr="009D03AD" w:rsidRDefault="00AF340F" w:rsidP="00D638D4">
            <w:pPr>
              <w:spacing w:after="60"/>
              <w:jc w:val="both"/>
              <w:rPr>
                <w:b/>
                <w:lang w:val="en-US"/>
              </w:rPr>
            </w:pPr>
            <w:r w:rsidRPr="009D03AD">
              <w:rPr>
                <w:b/>
                <w:lang w:val="en-US"/>
              </w:rPr>
              <w:lastRenderedPageBreak/>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B318F2" w:rsidRPr="00E1003D" w:rsidTr="00B318F2">
        <w:trPr>
          <w:trHeight w:val="227"/>
          <w:jc w:val="center"/>
        </w:trPr>
        <w:tc>
          <w:tcPr>
            <w:tcW w:w="424" w:type="pct"/>
            <w:vAlign w:val="center"/>
          </w:tcPr>
          <w:p w:rsidR="003B3267" w:rsidRPr="00271A81" w:rsidRDefault="003B3267" w:rsidP="00CC650E">
            <w:pPr>
              <w:rPr>
                <w:lang w:val="en-US"/>
              </w:rPr>
            </w:pPr>
            <w:r>
              <w:rPr>
                <w:lang w:val="en-US"/>
              </w:rPr>
              <w:lastRenderedPageBreak/>
              <w:t>1.</w:t>
            </w:r>
          </w:p>
        </w:tc>
        <w:tc>
          <w:tcPr>
            <w:tcW w:w="4576" w:type="pct"/>
            <w:gridSpan w:val="10"/>
            <w:shd w:val="clear" w:color="auto" w:fill="auto"/>
            <w:vAlign w:val="center"/>
          </w:tcPr>
          <w:p w:rsidR="003B3267" w:rsidRPr="00E1003D" w:rsidRDefault="003B3267" w:rsidP="00CC650E">
            <w:pPr>
              <w:rPr>
                <w:lang w:val="en-US"/>
              </w:rPr>
            </w:pPr>
            <w:r w:rsidRPr="00786B9C">
              <w:rPr>
                <w:lang w:val="en-US"/>
              </w:rPr>
              <w:t xml:space="preserve">M. </w:t>
            </w:r>
            <w:proofErr w:type="spellStart"/>
            <w:r w:rsidRPr="00786B9C">
              <w:rPr>
                <w:lang w:val="en-US"/>
              </w:rPr>
              <w:t>Jocić</w:t>
            </w:r>
            <w:proofErr w:type="spellEnd"/>
            <w:r w:rsidRPr="00786B9C">
              <w:rPr>
                <w:lang w:val="en-US"/>
              </w:rPr>
              <w:t xml:space="preserve"> and N. </w:t>
            </w:r>
            <w:proofErr w:type="spellStart"/>
            <w:r w:rsidRPr="00786B9C">
              <w:rPr>
                <w:lang w:val="en-US"/>
              </w:rPr>
              <w:t>Vukmirović</w:t>
            </w:r>
            <w:proofErr w:type="spellEnd"/>
            <w:r w:rsidRPr="00786B9C">
              <w:rPr>
                <w:lang w:val="en-US"/>
              </w:rPr>
              <w:t>, P</w:t>
            </w:r>
            <w:r>
              <w:rPr>
                <w:lang w:val="en-US"/>
              </w:rPr>
              <w:t>hys. Rev. B 102, 085121 (2020). (M21)</w:t>
            </w:r>
          </w:p>
        </w:tc>
      </w:tr>
      <w:tr w:rsidR="00B318F2" w:rsidRPr="00A22864" w:rsidTr="00B318F2">
        <w:trPr>
          <w:trHeight w:val="227"/>
          <w:jc w:val="center"/>
        </w:trPr>
        <w:tc>
          <w:tcPr>
            <w:tcW w:w="424" w:type="pct"/>
            <w:vAlign w:val="center"/>
          </w:tcPr>
          <w:p w:rsidR="003B3267" w:rsidRPr="00271A81" w:rsidRDefault="003B3267" w:rsidP="00CC650E">
            <w:pPr>
              <w:rPr>
                <w:lang w:val="en-US"/>
              </w:rPr>
            </w:pPr>
            <w:r>
              <w:rPr>
                <w:lang w:val="en-US"/>
              </w:rPr>
              <w:t>2.</w:t>
            </w:r>
          </w:p>
        </w:tc>
        <w:tc>
          <w:tcPr>
            <w:tcW w:w="4576" w:type="pct"/>
            <w:gridSpan w:val="10"/>
            <w:shd w:val="clear" w:color="auto" w:fill="auto"/>
            <w:vAlign w:val="center"/>
          </w:tcPr>
          <w:p w:rsidR="003B3267" w:rsidRPr="00A22864" w:rsidRDefault="003B3267" w:rsidP="00CC650E">
            <w:pPr>
              <w:rPr>
                <w:lang w:val="sr-Cyrl-CS"/>
              </w:rPr>
            </w:pPr>
            <w:r w:rsidRPr="00786B9C">
              <w:rPr>
                <w:lang w:val="en-US"/>
              </w:rPr>
              <w:t xml:space="preserve">V. </w:t>
            </w:r>
            <w:proofErr w:type="spellStart"/>
            <w:r w:rsidRPr="00786B9C">
              <w:rPr>
                <w:lang w:val="en-US"/>
              </w:rPr>
              <w:t>Janković</w:t>
            </w:r>
            <w:proofErr w:type="spellEnd"/>
            <w:r w:rsidRPr="00786B9C">
              <w:rPr>
                <w:lang w:val="en-US"/>
              </w:rPr>
              <w:t xml:space="preserve"> and N. </w:t>
            </w:r>
            <w:proofErr w:type="spellStart"/>
            <w:r w:rsidRPr="00786B9C">
              <w:rPr>
                <w:lang w:val="en-US"/>
              </w:rPr>
              <w:t>Vukmirović</w:t>
            </w:r>
            <w:proofErr w:type="spellEnd"/>
            <w:r w:rsidRPr="00786B9C">
              <w:rPr>
                <w:lang w:val="en-US"/>
              </w:rPr>
              <w:t>, J. Phys. Chem. C 124, 4378 (2020).</w:t>
            </w:r>
            <w:r>
              <w:rPr>
                <w:lang w:val="en-US"/>
              </w:rPr>
              <w:t xml:space="preserve"> (M21)</w:t>
            </w:r>
          </w:p>
        </w:tc>
      </w:tr>
      <w:tr w:rsidR="00B318F2" w:rsidRPr="0056561B" w:rsidTr="00B318F2">
        <w:trPr>
          <w:trHeight w:val="227"/>
          <w:jc w:val="center"/>
        </w:trPr>
        <w:tc>
          <w:tcPr>
            <w:tcW w:w="424" w:type="pct"/>
            <w:vAlign w:val="center"/>
          </w:tcPr>
          <w:p w:rsidR="003B3267" w:rsidRPr="00271A81" w:rsidRDefault="003B3267" w:rsidP="00CC650E">
            <w:pPr>
              <w:rPr>
                <w:lang w:val="en-US"/>
              </w:rPr>
            </w:pPr>
            <w:r>
              <w:rPr>
                <w:lang w:val="en-US"/>
              </w:rPr>
              <w:t>3.</w:t>
            </w:r>
          </w:p>
        </w:tc>
        <w:tc>
          <w:tcPr>
            <w:tcW w:w="4576" w:type="pct"/>
            <w:gridSpan w:val="10"/>
            <w:shd w:val="clear" w:color="auto" w:fill="auto"/>
            <w:vAlign w:val="center"/>
          </w:tcPr>
          <w:p w:rsidR="003B3267" w:rsidRPr="0056561B" w:rsidRDefault="003B3267" w:rsidP="00CC650E">
            <w:pPr>
              <w:rPr>
                <w:lang w:val="en-US"/>
              </w:rPr>
            </w:pPr>
            <w:r w:rsidRPr="00B44555">
              <w:rPr>
                <w:lang w:val="sr-Cyrl-CS"/>
              </w:rPr>
              <w:t>N. Prodanović and N. Vukmirović, Phys. Rev. B 99, 104304 (2019).</w:t>
            </w:r>
            <w:r>
              <w:rPr>
                <w:lang w:val="en-US"/>
              </w:rPr>
              <w:t xml:space="preserve"> (M21)</w:t>
            </w:r>
          </w:p>
        </w:tc>
      </w:tr>
      <w:tr w:rsidR="00B318F2" w:rsidRPr="00150793" w:rsidTr="00B318F2">
        <w:trPr>
          <w:trHeight w:val="227"/>
          <w:jc w:val="center"/>
        </w:trPr>
        <w:tc>
          <w:tcPr>
            <w:tcW w:w="424" w:type="pct"/>
            <w:vAlign w:val="center"/>
          </w:tcPr>
          <w:p w:rsidR="003B3267" w:rsidRPr="00271A81" w:rsidRDefault="003B3267" w:rsidP="00CC650E">
            <w:pPr>
              <w:rPr>
                <w:lang w:val="en-US"/>
              </w:rPr>
            </w:pPr>
            <w:r>
              <w:rPr>
                <w:lang w:val="en-US"/>
              </w:rPr>
              <w:t>4.</w:t>
            </w:r>
          </w:p>
        </w:tc>
        <w:tc>
          <w:tcPr>
            <w:tcW w:w="4576" w:type="pct"/>
            <w:gridSpan w:val="10"/>
            <w:shd w:val="clear" w:color="auto" w:fill="auto"/>
            <w:vAlign w:val="center"/>
          </w:tcPr>
          <w:p w:rsidR="003B3267" w:rsidRPr="00150793" w:rsidRDefault="003B3267" w:rsidP="00CC650E">
            <w:pPr>
              <w:rPr>
                <w:lang w:val="en-US"/>
              </w:rPr>
            </w:pPr>
            <w:r w:rsidRPr="00B44555">
              <w:rPr>
                <w:lang w:val="sr-Cyrl-CS"/>
              </w:rPr>
              <w:t>A. R. Milosavljević, D. K. Bozanić, S. Sadhu, N. Vukmirović, R. Dojčilović, P. Sapkota, W. Huang, J. Bozek, C. Nicol</w:t>
            </w:r>
            <w:r>
              <w:rPr>
                <w:lang w:val="sr-Cyrl-CS"/>
              </w:rPr>
              <w:t>as, L. Nahon, and S. Ptasinska,</w:t>
            </w:r>
            <w:r w:rsidRPr="00B44555">
              <w:rPr>
                <w:lang w:val="sr-Cyrl-CS"/>
              </w:rPr>
              <w:t xml:space="preserve"> J. Phys. Chem. Lett. 9, 3604 (2018).</w:t>
            </w:r>
            <w:r>
              <w:rPr>
                <w:lang w:val="en-US"/>
              </w:rPr>
              <w:t xml:space="preserve"> (M21a)</w:t>
            </w:r>
          </w:p>
        </w:tc>
      </w:tr>
      <w:tr w:rsidR="00B318F2" w:rsidRPr="0056561B" w:rsidTr="00B318F2">
        <w:trPr>
          <w:trHeight w:val="227"/>
          <w:jc w:val="center"/>
        </w:trPr>
        <w:tc>
          <w:tcPr>
            <w:tcW w:w="424" w:type="pct"/>
            <w:vAlign w:val="center"/>
          </w:tcPr>
          <w:p w:rsidR="003B3267" w:rsidRPr="00271A81" w:rsidRDefault="003B3267" w:rsidP="00CC650E">
            <w:pPr>
              <w:rPr>
                <w:lang w:val="en-US"/>
              </w:rPr>
            </w:pPr>
            <w:r>
              <w:rPr>
                <w:lang w:val="en-US"/>
              </w:rPr>
              <w:t>5.</w:t>
            </w:r>
          </w:p>
        </w:tc>
        <w:tc>
          <w:tcPr>
            <w:tcW w:w="4576" w:type="pct"/>
            <w:gridSpan w:val="10"/>
            <w:shd w:val="clear" w:color="auto" w:fill="auto"/>
            <w:vAlign w:val="center"/>
          </w:tcPr>
          <w:p w:rsidR="003B3267" w:rsidRPr="0056561B" w:rsidRDefault="003B3267" w:rsidP="00CC650E">
            <w:pPr>
              <w:rPr>
                <w:lang w:val="en-US"/>
              </w:rPr>
            </w:pPr>
            <w:r w:rsidRPr="003D1487">
              <w:rPr>
                <w:lang w:val="sr-Cyrl-CS"/>
              </w:rPr>
              <w:t>V. Janković and N. Vukmirović, Phys. Rev. B 95, 075308 (2017).</w:t>
            </w:r>
            <w:r>
              <w:rPr>
                <w:lang w:val="en-US"/>
              </w:rPr>
              <w:t xml:space="preserve"> (M21)</w:t>
            </w:r>
          </w:p>
        </w:tc>
      </w:tr>
      <w:tr w:rsidR="00B318F2" w:rsidRPr="00150793" w:rsidTr="00B318F2">
        <w:trPr>
          <w:trHeight w:val="227"/>
          <w:jc w:val="center"/>
        </w:trPr>
        <w:tc>
          <w:tcPr>
            <w:tcW w:w="424" w:type="pct"/>
            <w:vAlign w:val="center"/>
          </w:tcPr>
          <w:p w:rsidR="003B3267" w:rsidRPr="00271A81" w:rsidRDefault="003B3267" w:rsidP="00CC650E">
            <w:pPr>
              <w:rPr>
                <w:lang w:val="en-US"/>
              </w:rPr>
            </w:pPr>
            <w:r>
              <w:rPr>
                <w:lang w:val="en-US"/>
              </w:rPr>
              <w:t>6.</w:t>
            </w:r>
          </w:p>
        </w:tc>
        <w:tc>
          <w:tcPr>
            <w:tcW w:w="4576" w:type="pct"/>
            <w:gridSpan w:val="10"/>
            <w:shd w:val="clear" w:color="auto" w:fill="auto"/>
            <w:vAlign w:val="center"/>
          </w:tcPr>
          <w:p w:rsidR="003B3267" w:rsidRPr="00150793" w:rsidRDefault="003B3267" w:rsidP="00CC650E">
            <w:pPr>
              <w:rPr>
                <w:lang w:val="en-US"/>
              </w:rPr>
            </w:pPr>
            <w:r w:rsidRPr="003D1487">
              <w:rPr>
                <w:lang w:val="sr-Cyrl-CS"/>
              </w:rPr>
              <w:t>M. Mladenović and N. Vukmirović, Adv. Funct. Mater. 25, 1915 (2015).</w:t>
            </w:r>
            <w:r>
              <w:rPr>
                <w:lang w:val="en-US"/>
              </w:rPr>
              <w:t xml:space="preserve"> (M21a)</w:t>
            </w:r>
          </w:p>
        </w:tc>
      </w:tr>
      <w:tr w:rsidR="00B318F2" w:rsidRPr="00150793" w:rsidTr="00B318F2">
        <w:trPr>
          <w:trHeight w:val="227"/>
          <w:jc w:val="center"/>
        </w:trPr>
        <w:tc>
          <w:tcPr>
            <w:tcW w:w="424" w:type="pct"/>
            <w:vAlign w:val="center"/>
          </w:tcPr>
          <w:p w:rsidR="003B3267" w:rsidRPr="00271A81" w:rsidRDefault="003B3267" w:rsidP="00CC650E">
            <w:pPr>
              <w:rPr>
                <w:lang w:val="en-US"/>
              </w:rPr>
            </w:pPr>
            <w:r>
              <w:rPr>
                <w:lang w:val="en-US"/>
              </w:rPr>
              <w:t>7.</w:t>
            </w:r>
          </w:p>
        </w:tc>
        <w:tc>
          <w:tcPr>
            <w:tcW w:w="4576" w:type="pct"/>
            <w:gridSpan w:val="10"/>
            <w:shd w:val="clear" w:color="auto" w:fill="auto"/>
            <w:vAlign w:val="center"/>
          </w:tcPr>
          <w:p w:rsidR="003B3267" w:rsidRPr="00150793" w:rsidRDefault="003B3267" w:rsidP="00CC650E">
            <w:pPr>
              <w:rPr>
                <w:lang w:val="en-US"/>
              </w:rPr>
            </w:pPr>
            <w:r w:rsidRPr="00375A75">
              <w:rPr>
                <w:lang w:val="sr-Cyrl-CS"/>
              </w:rPr>
              <w:t>N. Prodanović, N. Vukmirović, Z. Ikonić, P. Harrison, and D. Indjin, J. Phys. Chem. Lett. 5, 1335 (2014)</w:t>
            </w:r>
            <w:r>
              <w:rPr>
                <w:lang w:val="en-US"/>
              </w:rPr>
              <w:t>. (M21a)</w:t>
            </w:r>
          </w:p>
        </w:tc>
      </w:tr>
      <w:tr w:rsidR="00B318F2" w:rsidRPr="00150793" w:rsidTr="00B318F2">
        <w:trPr>
          <w:trHeight w:val="227"/>
          <w:jc w:val="center"/>
        </w:trPr>
        <w:tc>
          <w:tcPr>
            <w:tcW w:w="424" w:type="pct"/>
            <w:vAlign w:val="center"/>
          </w:tcPr>
          <w:p w:rsidR="003B3267" w:rsidRPr="00271A81" w:rsidRDefault="003B3267" w:rsidP="00CC650E">
            <w:pPr>
              <w:rPr>
                <w:lang w:val="en-US"/>
              </w:rPr>
            </w:pPr>
            <w:r>
              <w:rPr>
                <w:lang w:val="en-US"/>
              </w:rPr>
              <w:t>8.</w:t>
            </w:r>
          </w:p>
        </w:tc>
        <w:tc>
          <w:tcPr>
            <w:tcW w:w="4576" w:type="pct"/>
            <w:gridSpan w:val="10"/>
            <w:shd w:val="clear" w:color="auto" w:fill="auto"/>
            <w:vAlign w:val="center"/>
          </w:tcPr>
          <w:p w:rsidR="003B3267" w:rsidRPr="00150793" w:rsidRDefault="003B3267" w:rsidP="00CC650E">
            <w:pPr>
              <w:rPr>
                <w:lang w:val="en-US"/>
              </w:rPr>
            </w:pPr>
            <w:r w:rsidRPr="001819D3">
              <w:rPr>
                <w:lang w:val="sr-Cyrl-CS"/>
              </w:rPr>
              <w:t>N. Vukmirović, C. Bruder and V. M. Stojanović, Phys. Rev. Lett. 109, 126407 (2012).</w:t>
            </w:r>
            <w:r>
              <w:rPr>
                <w:lang w:val="en-US"/>
              </w:rPr>
              <w:t xml:space="preserve"> (M21a)</w:t>
            </w:r>
          </w:p>
        </w:tc>
      </w:tr>
      <w:tr w:rsidR="00B318F2" w:rsidRPr="00150793" w:rsidTr="00B318F2">
        <w:trPr>
          <w:trHeight w:val="227"/>
          <w:jc w:val="center"/>
        </w:trPr>
        <w:tc>
          <w:tcPr>
            <w:tcW w:w="424" w:type="pct"/>
            <w:vAlign w:val="center"/>
          </w:tcPr>
          <w:p w:rsidR="003B3267" w:rsidRPr="00271A81" w:rsidRDefault="003B3267" w:rsidP="00CC650E">
            <w:pPr>
              <w:rPr>
                <w:lang w:val="en-US"/>
              </w:rPr>
            </w:pPr>
            <w:r>
              <w:rPr>
                <w:lang w:val="en-US"/>
              </w:rPr>
              <w:t>9.</w:t>
            </w:r>
          </w:p>
        </w:tc>
        <w:tc>
          <w:tcPr>
            <w:tcW w:w="4576" w:type="pct"/>
            <w:gridSpan w:val="10"/>
            <w:shd w:val="clear" w:color="auto" w:fill="auto"/>
            <w:vAlign w:val="center"/>
          </w:tcPr>
          <w:p w:rsidR="003B3267" w:rsidRPr="00150793" w:rsidRDefault="003B3267" w:rsidP="00CC650E">
            <w:pPr>
              <w:rPr>
                <w:lang w:val="en-US"/>
              </w:rPr>
            </w:pPr>
            <w:r w:rsidRPr="00FA06E3">
              <w:rPr>
                <w:lang w:val="sr-Cyrl-CS"/>
              </w:rPr>
              <w:t>G. Liu, S. Xun, N. Vukmirović, X. Song, P. Olalde-Velasco, H. Zheng, V. S. Battaglia, L.-W. Wang and W. Yang, Adv. Mater. 23, 4679 (2011).</w:t>
            </w:r>
            <w:r>
              <w:rPr>
                <w:lang w:val="en-US"/>
              </w:rPr>
              <w:t xml:space="preserve"> (M21a)</w:t>
            </w:r>
          </w:p>
        </w:tc>
      </w:tr>
      <w:tr w:rsidR="00B318F2" w:rsidRPr="00150793" w:rsidTr="00B318F2">
        <w:trPr>
          <w:trHeight w:val="227"/>
          <w:jc w:val="center"/>
        </w:trPr>
        <w:tc>
          <w:tcPr>
            <w:tcW w:w="424" w:type="pct"/>
            <w:vAlign w:val="center"/>
          </w:tcPr>
          <w:p w:rsidR="003B3267" w:rsidRPr="00271A81" w:rsidRDefault="003B3267" w:rsidP="00CC650E">
            <w:pPr>
              <w:rPr>
                <w:lang w:val="en-US"/>
              </w:rPr>
            </w:pPr>
            <w:r>
              <w:rPr>
                <w:lang w:val="en-US"/>
              </w:rPr>
              <w:t>10.</w:t>
            </w:r>
          </w:p>
        </w:tc>
        <w:tc>
          <w:tcPr>
            <w:tcW w:w="4576" w:type="pct"/>
            <w:gridSpan w:val="10"/>
            <w:shd w:val="clear" w:color="auto" w:fill="auto"/>
            <w:vAlign w:val="center"/>
          </w:tcPr>
          <w:p w:rsidR="003B3267" w:rsidRPr="00150793" w:rsidRDefault="003B3267" w:rsidP="00CC650E">
            <w:pPr>
              <w:rPr>
                <w:lang w:val="en-US"/>
              </w:rPr>
            </w:pPr>
            <w:r w:rsidRPr="00336926">
              <w:rPr>
                <w:lang w:val="sr-Cyrl-CS"/>
              </w:rPr>
              <w:t>N. Vukmirović and L.-W. Wang, Nano Lett. 9, 3996 (2009).</w:t>
            </w:r>
            <w:r>
              <w:rPr>
                <w:lang w:val="en-US"/>
              </w:rPr>
              <w:t xml:space="preserve"> (M21a)</w:t>
            </w:r>
          </w:p>
        </w:tc>
      </w:tr>
      <w:tr w:rsidR="00B318F2" w:rsidRPr="00150793" w:rsidTr="00B318F2">
        <w:trPr>
          <w:trHeight w:val="227"/>
          <w:jc w:val="center"/>
        </w:trPr>
        <w:tc>
          <w:tcPr>
            <w:tcW w:w="424" w:type="pct"/>
            <w:vAlign w:val="center"/>
          </w:tcPr>
          <w:p w:rsidR="003B3267" w:rsidRPr="00271A81" w:rsidRDefault="003B3267" w:rsidP="00CC650E">
            <w:pPr>
              <w:rPr>
                <w:lang w:val="en-US"/>
              </w:rPr>
            </w:pPr>
            <w:r>
              <w:rPr>
                <w:lang w:val="en-US"/>
              </w:rPr>
              <w:t>11.</w:t>
            </w:r>
          </w:p>
        </w:tc>
        <w:tc>
          <w:tcPr>
            <w:tcW w:w="4576" w:type="pct"/>
            <w:gridSpan w:val="10"/>
            <w:shd w:val="clear" w:color="auto" w:fill="auto"/>
            <w:vAlign w:val="center"/>
          </w:tcPr>
          <w:p w:rsidR="003B3267" w:rsidRPr="00150793" w:rsidRDefault="003B3267" w:rsidP="00CC650E">
            <w:pPr>
              <w:rPr>
                <w:lang w:val="en-US"/>
              </w:rPr>
            </w:pPr>
            <w:r w:rsidRPr="00336926">
              <w:rPr>
                <w:lang w:val="sr-Cyrl-CS"/>
              </w:rPr>
              <w:t>N. Vukmirović and L.-W. Wang, J. Phys. Chem. B 113, 409 (2009).</w:t>
            </w:r>
            <w:r>
              <w:rPr>
                <w:lang w:val="en-US"/>
              </w:rPr>
              <w:t xml:space="preserve"> (M21)</w:t>
            </w:r>
          </w:p>
        </w:tc>
      </w:tr>
      <w:tr w:rsidR="00B318F2" w:rsidRPr="0056561B" w:rsidTr="00B318F2">
        <w:trPr>
          <w:trHeight w:val="227"/>
          <w:jc w:val="center"/>
        </w:trPr>
        <w:tc>
          <w:tcPr>
            <w:tcW w:w="424" w:type="pct"/>
            <w:vAlign w:val="center"/>
          </w:tcPr>
          <w:p w:rsidR="003B3267" w:rsidRPr="00271A81" w:rsidRDefault="003B3267" w:rsidP="00CC650E">
            <w:pPr>
              <w:rPr>
                <w:lang w:val="en-US"/>
              </w:rPr>
            </w:pPr>
            <w:r>
              <w:rPr>
                <w:lang w:val="en-US"/>
              </w:rPr>
              <w:t>12.</w:t>
            </w:r>
          </w:p>
        </w:tc>
        <w:tc>
          <w:tcPr>
            <w:tcW w:w="4576" w:type="pct"/>
            <w:gridSpan w:val="10"/>
            <w:shd w:val="clear" w:color="auto" w:fill="auto"/>
            <w:vAlign w:val="center"/>
          </w:tcPr>
          <w:p w:rsidR="003B3267" w:rsidRPr="0056561B" w:rsidRDefault="003B3267" w:rsidP="00CC650E">
            <w:pPr>
              <w:rPr>
                <w:lang w:val="en-US"/>
              </w:rPr>
            </w:pPr>
            <w:r w:rsidRPr="00271A81">
              <w:rPr>
                <w:lang w:val="sr-Cyrl-CS"/>
              </w:rPr>
              <w:t>N. Vukmirović, D. Indjin, V. D. Jovanović, Z. Ikonić, and P. Harrison, Phys. Rev. B 72, 075356 (2005).</w:t>
            </w:r>
            <w:r>
              <w:rPr>
                <w:lang w:val="en-US"/>
              </w:rPr>
              <w:t xml:space="preserve"> (M21)</w:t>
            </w:r>
          </w:p>
        </w:tc>
      </w:tr>
      <w:tr w:rsidR="00AF340F" w:rsidRPr="00B318F2" w:rsidTr="000A020E">
        <w:trPr>
          <w:trHeight w:val="227"/>
          <w:jc w:val="center"/>
        </w:trPr>
        <w:tc>
          <w:tcPr>
            <w:tcW w:w="5000" w:type="pct"/>
            <w:gridSpan w:val="11"/>
            <w:vAlign w:val="center"/>
          </w:tcPr>
          <w:p w:rsidR="00AF340F" w:rsidRPr="00B318F2" w:rsidRDefault="00AF340F" w:rsidP="00D638D4">
            <w:pPr>
              <w:spacing w:after="60"/>
              <w:rPr>
                <w:b/>
                <w:lang w:val="en-US"/>
              </w:rPr>
            </w:pPr>
            <w:r w:rsidRPr="00B318F2">
              <w:rPr>
                <w:b/>
                <w:lang w:val="en-US"/>
              </w:rPr>
              <w:t>Cumulative data of scientific activity of the teacher</w:t>
            </w:r>
          </w:p>
        </w:tc>
      </w:tr>
      <w:tr w:rsidR="00AF340F" w:rsidRPr="00B318F2" w:rsidTr="000A020E">
        <w:trPr>
          <w:trHeight w:val="227"/>
          <w:jc w:val="center"/>
        </w:trPr>
        <w:tc>
          <w:tcPr>
            <w:tcW w:w="5000" w:type="pct"/>
            <w:gridSpan w:val="11"/>
            <w:vAlign w:val="center"/>
          </w:tcPr>
          <w:p w:rsidR="00AF340F" w:rsidRPr="00B318F2" w:rsidRDefault="00AF340F" w:rsidP="00D638D4">
            <w:pPr>
              <w:spacing w:after="60"/>
              <w:rPr>
                <w:b/>
                <w:lang w:val="en-US"/>
              </w:rPr>
            </w:pPr>
            <w:r w:rsidRPr="00B318F2">
              <w:rPr>
                <w:b/>
                <w:lang w:val="en-US"/>
              </w:rPr>
              <w:t>Cumulative data of scientific activity of the teacher</w:t>
            </w:r>
          </w:p>
        </w:tc>
      </w:tr>
      <w:tr w:rsidR="00B318F2" w:rsidRPr="00B318F2" w:rsidTr="00B318F2">
        <w:trPr>
          <w:trHeight w:val="227"/>
          <w:jc w:val="center"/>
        </w:trPr>
        <w:tc>
          <w:tcPr>
            <w:tcW w:w="2908" w:type="pct"/>
            <w:gridSpan w:val="6"/>
          </w:tcPr>
          <w:p w:rsidR="00B318F2" w:rsidRPr="00B318F2" w:rsidRDefault="00B318F2" w:rsidP="00D638D4">
            <w:pPr>
              <w:rPr>
                <w:lang w:val="en-US"/>
              </w:rPr>
            </w:pPr>
            <w:r w:rsidRPr="00B318F2">
              <w:rPr>
                <w:lang w:val="en-US"/>
              </w:rPr>
              <w:t>Total number of citations, without self citations</w:t>
            </w:r>
          </w:p>
        </w:tc>
        <w:tc>
          <w:tcPr>
            <w:tcW w:w="2092" w:type="pct"/>
            <w:gridSpan w:val="5"/>
            <w:vAlign w:val="center"/>
          </w:tcPr>
          <w:p w:rsidR="00B318F2" w:rsidRPr="00B318F2" w:rsidRDefault="00B318F2" w:rsidP="00CC650E">
            <w:pPr>
              <w:rPr>
                <w:lang w:val="en-US"/>
              </w:rPr>
            </w:pPr>
            <w:r w:rsidRPr="00B318F2">
              <w:rPr>
                <w:lang w:val="en-US"/>
              </w:rPr>
              <w:t>1870 (Web of Science)</w:t>
            </w:r>
          </w:p>
        </w:tc>
      </w:tr>
      <w:tr w:rsidR="00B318F2" w:rsidRPr="00B318F2" w:rsidTr="00B318F2">
        <w:trPr>
          <w:trHeight w:val="227"/>
          <w:jc w:val="center"/>
        </w:trPr>
        <w:tc>
          <w:tcPr>
            <w:tcW w:w="2908" w:type="pct"/>
            <w:gridSpan w:val="6"/>
          </w:tcPr>
          <w:p w:rsidR="00B318F2" w:rsidRPr="00B318F2" w:rsidRDefault="00B318F2" w:rsidP="00D638D4">
            <w:pPr>
              <w:rPr>
                <w:lang w:val="en-US"/>
              </w:rPr>
            </w:pPr>
            <w:r w:rsidRPr="00B318F2">
              <w:rPr>
                <w:lang w:val="en-US"/>
              </w:rPr>
              <w:t>Total number of papers on the SCI (or SSCI) list</w:t>
            </w:r>
          </w:p>
        </w:tc>
        <w:tc>
          <w:tcPr>
            <w:tcW w:w="2092" w:type="pct"/>
            <w:gridSpan w:val="5"/>
            <w:vAlign w:val="center"/>
          </w:tcPr>
          <w:p w:rsidR="00B318F2" w:rsidRPr="00B318F2" w:rsidRDefault="00B318F2" w:rsidP="00CC650E">
            <w:pPr>
              <w:rPr>
                <w:lang w:val="en-US"/>
              </w:rPr>
            </w:pPr>
            <w:r w:rsidRPr="00B318F2">
              <w:rPr>
                <w:lang w:val="en-US"/>
              </w:rPr>
              <w:t>86</w:t>
            </w:r>
          </w:p>
        </w:tc>
      </w:tr>
      <w:tr w:rsidR="00B318F2" w:rsidRPr="00B318F2" w:rsidTr="00B318F2">
        <w:trPr>
          <w:trHeight w:val="227"/>
          <w:jc w:val="center"/>
        </w:trPr>
        <w:tc>
          <w:tcPr>
            <w:tcW w:w="2908" w:type="pct"/>
            <w:gridSpan w:val="6"/>
          </w:tcPr>
          <w:p w:rsidR="00B318F2" w:rsidRPr="00B318F2" w:rsidRDefault="00B318F2" w:rsidP="00D638D4">
            <w:pPr>
              <w:rPr>
                <w:lang w:val="en-US"/>
              </w:rPr>
            </w:pPr>
            <w:r w:rsidRPr="00B318F2">
              <w:rPr>
                <w:lang w:val="en-US"/>
              </w:rPr>
              <w:t>Current participation in projects</w:t>
            </w:r>
          </w:p>
        </w:tc>
        <w:tc>
          <w:tcPr>
            <w:tcW w:w="1034" w:type="pct"/>
            <w:gridSpan w:val="3"/>
            <w:vAlign w:val="center"/>
          </w:tcPr>
          <w:p w:rsidR="00B318F2" w:rsidRPr="00B318F2" w:rsidRDefault="00B318F2" w:rsidP="00D638D4">
            <w:pPr>
              <w:spacing w:after="60"/>
              <w:rPr>
                <w:lang w:val="en-US"/>
              </w:rPr>
            </w:pPr>
            <w:r w:rsidRPr="00B318F2">
              <w:rPr>
                <w:lang w:val="en-US"/>
              </w:rPr>
              <w:t xml:space="preserve">Domestic </w:t>
            </w:r>
          </w:p>
          <w:p w:rsidR="00B318F2" w:rsidRPr="00B318F2" w:rsidRDefault="00B318F2" w:rsidP="00D638D4">
            <w:pPr>
              <w:spacing w:after="60"/>
              <w:rPr>
                <w:lang w:val="en-US"/>
              </w:rPr>
            </w:pPr>
            <w:r w:rsidRPr="00B318F2">
              <w:rPr>
                <w:lang w:val="en-US"/>
              </w:rPr>
              <w:t>CGS50192 – Innovation Fund</w:t>
            </w:r>
          </w:p>
        </w:tc>
        <w:tc>
          <w:tcPr>
            <w:tcW w:w="1057" w:type="pct"/>
            <w:gridSpan w:val="2"/>
            <w:vAlign w:val="center"/>
          </w:tcPr>
          <w:p w:rsidR="00B318F2" w:rsidRPr="00B318F2" w:rsidRDefault="00B318F2" w:rsidP="00D638D4">
            <w:pPr>
              <w:spacing w:after="60"/>
              <w:rPr>
                <w:lang w:val="en-US"/>
              </w:rPr>
            </w:pPr>
            <w:r w:rsidRPr="00B318F2">
              <w:rPr>
                <w:lang w:val="en-US"/>
              </w:rPr>
              <w:t>International</w:t>
            </w:r>
          </w:p>
          <w:p w:rsidR="00B318F2" w:rsidRPr="00B318F2" w:rsidRDefault="00B318F2" w:rsidP="00D638D4">
            <w:pPr>
              <w:spacing w:after="60"/>
              <w:rPr>
                <w:b/>
                <w:lang w:val="en-US"/>
              </w:rPr>
            </w:pPr>
            <w:r>
              <w:rPr>
                <w:lang w:val="en-US"/>
              </w:rPr>
              <w:t>-</w:t>
            </w:r>
          </w:p>
        </w:tc>
      </w:tr>
      <w:tr w:rsidR="00B318F2" w:rsidRPr="00B318F2" w:rsidTr="00B318F2">
        <w:trPr>
          <w:trHeight w:val="227"/>
          <w:jc w:val="center"/>
        </w:trPr>
        <w:tc>
          <w:tcPr>
            <w:tcW w:w="2908" w:type="pct"/>
            <w:gridSpan w:val="6"/>
          </w:tcPr>
          <w:p w:rsidR="00B318F2" w:rsidRPr="00B318F2" w:rsidRDefault="00B318F2" w:rsidP="00D638D4">
            <w:pPr>
              <w:rPr>
                <w:lang w:val="en-US"/>
              </w:rPr>
            </w:pPr>
            <w:r w:rsidRPr="00B318F2">
              <w:rPr>
                <w:lang w:val="en-US"/>
              </w:rPr>
              <w:t xml:space="preserve">Specialization </w:t>
            </w:r>
          </w:p>
        </w:tc>
        <w:tc>
          <w:tcPr>
            <w:tcW w:w="2092" w:type="pct"/>
            <w:gridSpan w:val="5"/>
            <w:vAlign w:val="center"/>
          </w:tcPr>
          <w:p w:rsidR="00B318F2" w:rsidRPr="00B318F2" w:rsidRDefault="00B318F2" w:rsidP="00D638D4">
            <w:pPr>
              <w:spacing w:after="60"/>
              <w:rPr>
                <w:lang w:val="en-US"/>
              </w:rPr>
            </w:pPr>
            <w:r w:rsidRPr="00B318F2">
              <w:rPr>
                <w:lang w:val="en-US"/>
              </w:rPr>
              <w:t>postdoctoral fellow at Lawrence Berkeley National Laboratory (2007-2010)</w:t>
            </w:r>
          </w:p>
        </w:tc>
      </w:tr>
      <w:tr w:rsidR="00B318F2" w:rsidRPr="00B318F2" w:rsidTr="00B318F2">
        <w:trPr>
          <w:trHeight w:val="227"/>
          <w:jc w:val="center"/>
        </w:trPr>
        <w:tc>
          <w:tcPr>
            <w:tcW w:w="2908" w:type="pct"/>
            <w:gridSpan w:val="6"/>
          </w:tcPr>
          <w:p w:rsidR="00B318F2" w:rsidRPr="00B318F2" w:rsidRDefault="00B318F2" w:rsidP="00D638D4">
            <w:pPr>
              <w:rPr>
                <w:lang w:val="en-US"/>
              </w:rPr>
            </w:pPr>
            <w:r w:rsidRPr="00B318F2">
              <w:rPr>
                <w:lang w:val="en-US"/>
              </w:rPr>
              <w:t>Other information you consider to be important</w:t>
            </w:r>
          </w:p>
        </w:tc>
        <w:tc>
          <w:tcPr>
            <w:tcW w:w="2092" w:type="pct"/>
            <w:gridSpan w:val="5"/>
            <w:vAlign w:val="center"/>
          </w:tcPr>
          <w:p w:rsidR="00B318F2" w:rsidRPr="00B318F2" w:rsidRDefault="00B318F2" w:rsidP="00D638D4">
            <w:pPr>
              <w:spacing w:after="60"/>
              <w:rPr>
                <w:lang w:val="en-US"/>
              </w:rPr>
            </w:pPr>
            <w:r w:rsidRPr="00B318F2">
              <w:rPr>
                <w:lang w:val="en-US"/>
              </w:rPr>
              <w:t>recipient of the FP7 Marie Curie Career Integration Grant for the project "Electronic transport in organic materials" (2011-2015)</w:t>
            </w:r>
          </w:p>
        </w:tc>
      </w:tr>
    </w:tbl>
    <w:p w:rsidR="00F67B95" w:rsidRPr="00B318F2" w:rsidRDefault="00F67B95"/>
    <w:sectPr w:rsidR="00F67B95" w:rsidRPr="00B318F2"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2"/>
  </w:compat>
  <w:rsids>
    <w:rsidRoot w:val="007C3CB8"/>
    <w:rsid w:val="000A020E"/>
    <w:rsid w:val="000D5D18"/>
    <w:rsid w:val="003B3267"/>
    <w:rsid w:val="004159E0"/>
    <w:rsid w:val="004F34BB"/>
    <w:rsid w:val="006E267B"/>
    <w:rsid w:val="007C3CB8"/>
    <w:rsid w:val="009D03AD"/>
    <w:rsid w:val="00AB30F9"/>
    <w:rsid w:val="00AD5AAF"/>
    <w:rsid w:val="00AF340F"/>
    <w:rsid w:val="00B318F2"/>
    <w:rsid w:val="00C660B9"/>
    <w:rsid w:val="00F67B95"/>
    <w:rsid w:val="00FA0E78"/>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64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Nenad Vukmirovic</cp:lastModifiedBy>
  <cp:revision>10</cp:revision>
  <dcterms:created xsi:type="dcterms:W3CDTF">2021-04-29T10:18:00Z</dcterms:created>
  <dcterms:modified xsi:type="dcterms:W3CDTF">2021-05-04T19:27:00Z</dcterms:modified>
</cp:coreProperties>
</file>